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bookmarkStart w:id="1" w:name="topText"/>
    <w:bookmarkEnd w:id="1"/>
    <w:p>
      <w:pPr>
        <w:pStyle w:val="div-1"/>
      </w:pPr>
      <w:r>
        <w:rPr>
          <w:rStyle w:val="div-1-c"/>
        </w:rPr>
        <w:t xml:space="preserve">Указ Президента Российской Федерации от 21.09.2009 № 1065</w:t>
      </w:r>
    </w:p>
    <w:p>
      <w:pPr>
        <w:pStyle w:val="div-1"/>
      </w:pPr>
      <w:r>
        <w:rPr>
          <w:rStyle w:val="div-1-c"/>
        </w:rPr>
        <w:t xml:space="preserve">Официальный текст</w:t>
      </w:r>
    </w:p>
    <w:p>
      <w:pPr>
        <w:pStyle w:val="div-1"/>
      </w:pPr>
      <w:r>
        <w:rPr>
          <w:rStyle w:val="div-1-c"/>
        </w:rPr>
        <w:t xml:space="preserve">Редакция с 26.06.2023, актуальная</w:t>
      </w:r>
    </w:p>
    <w:p>
      <w:pPr>
        <w:pBdr>
          <w:bottom w:val="single" w:color="000000" w:sz="8" w:space="0"/>
        </w:pBdr>
      </w:pPr>
    </w:p>
    <w:p>
      <w:pPr>
        <w:pStyle w:val="p-2"/>
      </w:pPr>
      <w:r>
        <w:rPr>
          <w:rStyle w:val="p-2-c"/>
        </w:rPr>
        <w:t xml:space="preserve"> </w:t>
      </w:r>
    </w:p>
    <w:p>
      <w:pPr>
        <w:pStyle w:val="p-2"/>
      </w:pPr>
      <w:r>
        <w:rPr>
          <w:rStyle w:val="p-2-c"/>
        </w:rPr>
        <w:t xml:space="preserve"> </w:t>
      </w:r>
    </w:p>
    <w:bookmarkStart w:id="2" w:name="p1"/>
    <w:bookmarkEnd w:id="2"/>
    <w:p>
      <w:pPr>
        <w:pStyle w:val="p.T#p1-3"/>
      </w:pPr>
      <w:r>
        <w:rPr>
          <w:rStyle w:val="p.T#p1-3-c"/>
        </w:rPr>
        <w:t xml:space="preserve">УКАЗ</w:t>
      </w:r>
    </w:p>
    <w:p>
      <w:pPr>
        <w:pStyle w:val="p-2"/>
      </w:pPr>
      <w:r>
        <w:rPr>
          <w:rStyle w:val="p-2-c"/>
        </w:rPr>
        <w:t xml:space="preserve"> </w:t>
      </w:r>
    </w:p>
    <w:bookmarkStart w:id="3" w:name="p2"/>
    <w:bookmarkEnd w:id="3"/>
    <w:p>
      <w:pPr>
        <w:pStyle w:val="p.T#p1-3"/>
      </w:pPr>
      <w:r>
        <w:rPr>
          <w:rStyle w:val="p.T#p1-3-c"/>
        </w:rPr>
        <w:t xml:space="preserve">ПРЕЗИДЕНТА РОССИЙСКОЙ ФЕДЕРАЦИИ</w:t>
      </w:r>
    </w:p>
    <w:p>
      <w:pPr>
        <w:pStyle w:val="p-2"/>
      </w:pPr>
      <w:r>
        <w:rPr>
          <w:rStyle w:val="p-2-c"/>
        </w:rPr>
        <w:t xml:space="preserve"> </w:t>
      </w:r>
    </w:p>
    <w:bookmarkStart w:id="4" w:name="p3"/>
    <w:bookmarkEnd w:id="4"/>
    <w:p>
      <w:pPr>
        <w:pStyle w:val="p.T#p1-3"/>
      </w:pPr>
      <w:r>
        <w:rPr>
          <w:rStyle w:val="p.T#p1-3-c"/>
        </w:rPr>
        <w:t xml:space="preserve"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</w:p>
    <w:p>
      <w:pPr>
        <w:pStyle w:val="p-2"/>
      </w:pPr>
      <w:r>
        <w:rPr>
          <w:rStyle w:val="p-2-c"/>
        </w:rPr>
        <w:t xml:space="preserve"> </w:t>
      </w:r>
    </w:p>
    <w:bookmarkStart w:id="5" w:name="p199"/>
    <w:bookmarkEnd w:id="5"/>
    <w:p>
      <w:pPr>
        <w:pStyle w:val="span.markx-6"/>
      </w:pPr>
      <w:r>
        <w:rPr>
          <w:rStyle w:val="span.markx-6-c"/>
        </w:rPr>
        <w:t xml:space="preserve">(В редакции указов Президента Российской Федерации </w:t>
      </w:r>
      <w:r>
        <w:rPr>
          <w:rStyle w:val="span.markx-6-c"/>
        </w:rPr>
        <w:t xml:space="preserve">от 12.01.2010 № 59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01.07.2010 № 821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21.07.2010 № 925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13.03.2012 № 297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02.04.2013 № 309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03.12.2013 № 878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11.04.2014 № 226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23.06.2014 № 453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08.03.2015 № 120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15.07.2015 № 364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19.09.2017 № 431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09.08.2018 № 475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10.12.2020 № 778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25.04.2022 № 232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26.06.2023 № 474</w:t>
      </w:r>
      <w:r>
        <w:rPr>
          <w:rStyle w:val="span.markx-6-c"/>
        </w:rPr>
        <w:t xml:space="preserve">)</w:t>
      </w:r>
      <w:r>
        <w:rPr>
          <w:rStyle w:val="p.C#p199-8-c"/>
        </w:rPr>
        <w:t xml:space="preserve"> </w:t>
      </w:r>
    </w:p>
    <w:p>
      <w:pPr>
        <w:pStyle w:val="p-2"/>
      </w:pPr>
      <w:r>
        <w:rPr>
          <w:rStyle w:val="p-2-c"/>
        </w:rPr>
        <w:t xml:space="preserve"> </w:t>
      </w:r>
    </w:p>
    <w:bookmarkStart w:id="6" w:name="p4"/>
    <w:bookmarkEnd w:id="6"/>
    <w:p>
      <w:pPr>
        <w:pStyle w:val="p-2"/>
      </w:pPr>
      <w:r>
        <w:rPr>
          <w:rStyle w:val="p-2-c"/>
        </w:rPr>
        <w:t xml:space="preserve">В соответствии с Федеральным законом </w:t>
      </w:r>
      <w:r>
        <w:rPr>
          <w:rStyle w:val="span.cmd-hide-10-c"/>
        </w:rPr>
        <w:t xml:space="preserve">от 25 декабря 2008 г. № 273-ФЗ</w:t>
      </w:r>
      <w:r>
        <w:rPr>
          <w:rStyle w:val="p-2-c"/>
        </w:rPr>
        <w:t xml:space="preserve"> "О противодействии коррупции" постановляю:</w:t>
      </w:r>
    </w:p>
    <w:bookmarkStart w:id="7" w:name="p5"/>
    <w:bookmarkEnd w:id="7"/>
    <w:p>
      <w:pPr>
        <w:pStyle w:val="p-2"/>
      </w:pPr>
      <w:r>
        <w:rPr>
          <w:rStyle w:val="p-2-c"/>
        </w:rPr>
        <w:t xml:space="preserve">1. Утвердить прилагаемое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bookmarkStart w:id="8" w:name="p6"/>
    <w:bookmarkEnd w:id="8"/>
    <w:p>
      <w:pPr>
        <w:pStyle w:val="p-2"/>
      </w:pPr>
      <w:r>
        <w:rPr>
          <w:rStyle w:val="p-2-c"/>
        </w:rPr>
        <w:t xml:space="preserve">2. Руководителям федеральных государственных органов до 1 ноября 2009 г. принять меры по обеспечению исполнения Положения, утвержденного настоящим Указом.</w:t>
      </w:r>
    </w:p>
    <w:bookmarkStart w:id="9" w:name="p116"/>
    <w:bookmarkEnd w:id="9"/>
    <w:p>
      <w:pPr>
        <w:pStyle w:val="p-2"/>
      </w:pPr>
      <w:r>
        <w:rPr>
          <w:rStyle w:val="p-2-c"/>
        </w:rPr>
        <w:t xml:space="preserve">3. 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r>
        <w:rPr>
          <w:rStyle w:val="span.cmd-hide-10-c"/>
        </w:rPr>
        <w:t xml:space="preserve">от 18 мая 2009 г. № 557</w:t>
      </w:r>
      <w:r>
        <w:rPr>
          <w:rStyle w:val="p-2-c"/>
        </w:rPr>
        <w:t xml:space="preserve">) до 1 ноября 2009 г. создать подразделения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r>
        <w:rPr>
          <w:rStyle w:val="span.mark-15-c"/>
        </w:rPr>
        <w:t xml:space="preserve"> (В редакции Указа Президента Российской Федерации </w:t>
      </w:r>
      <w:r>
        <w:rPr>
          <w:rStyle w:val="span.mark-15-c"/>
        </w:rPr>
        <w:t xml:space="preserve">от 11.04.2014  № 226</w:t>
      </w:r>
      <w:r>
        <w:rPr>
          <w:rStyle w:val="span.mark-15-c"/>
        </w:rPr>
        <w:t xml:space="preserve">)</w:t>
      </w:r>
    </w:p>
    <w:bookmarkStart w:id="10" w:name="p117"/>
    <w:bookmarkEnd w:id="10"/>
    <w:p>
      <w:pPr>
        <w:pStyle w:val="p-2"/>
      </w:pPr>
      <w:r>
        <w:rPr>
          <w:rStyle w:val="p-2-c"/>
        </w:rPr>
        <w:t xml:space="preserve">а) 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</w:t>
      </w:r>
      <w:r>
        <w:rPr>
          <w:rStyle w:val="span.cmd-hide-10-c"/>
        </w:rPr>
        <w:t xml:space="preserve">от 25 декабря 2008 г. № 273-ФЗ</w:t>
      </w:r>
      <w:r>
        <w:rPr>
          <w:rStyle w:val="p-2-c"/>
        </w:rPr>
        <w:t xml:space="preserve"> "О противодействии коррупции" и другими федеральными законами (далее - требования к служебному поведению);</w:t>
      </w:r>
    </w:p>
    <w:bookmarkStart w:id="11" w:name="p118"/>
    <w:bookmarkEnd w:id="11"/>
    <w:p>
      <w:pPr>
        <w:pStyle w:val="p-2"/>
      </w:pPr>
      <w:r>
        <w:rPr>
          <w:rStyle w:val="p-2-c"/>
        </w:rPr>
        <w:t xml:space="preserve">б) 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bookmarkStart w:id="12" w:name="p119"/>
    <w:bookmarkEnd w:id="12"/>
    <w:p>
      <w:pPr>
        <w:pStyle w:val="p-2"/>
      </w:pPr>
      <w:r>
        <w:rPr>
          <w:rStyle w:val="p-2-c"/>
        </w:rPr>
        <w:t xml:space="preserve">в) 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bookmarkStart w:id="13" w:name="p120"/>
    <w:bookmarkEnd w:id="13"/>
    <w:p>
      <w:pPr>
        <w:pStyle w:val="p-2"/>
      </w:pPr>
      <w:r>
        <w:rPr>
          <w:rStyle w:val="p-2-c"/>
        </w:rPr>
        <w:t xml:space="preserve">г) 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</w:t>
      </w:r>
      <w:r>
        <w:rPr>
          <w:rStyle w:val="span.cmd-hide-10-c"/>
        </w:rPr>
        <w:t xml:space="preserve">от 12 августа 2002 г. № 885</w:t>
      </w:r>
      <w:r>
        <w:rPr>
          <w:rStyle w:val="p-2-c"/>
        </w:rPr>
        <w:t xml:space="preserve">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bookmarkStart w:id="14" w:name="p121"/>
    <w:bookmarkEnd w:id="14"/>
    <w:p>
      <w:pPr>
        <w:pStyle w:val="p-2"/>
      </w:pPr>
      <w:r>
        <w:rPr>
          <w:rStyle w:val="p-2-c"/>
        </w:rPr>
        <w:t xml:space="preserve">д) 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bookmarkStart w:id="15" w:name="p122"/>
    <w:bookmarkEnd w:id="15"/>
    <w:p>
      <w:pPr>
        <w:pStyle w:val="p-2"/>
      </w:pPr>
      <w:r>
        <w:rPr>
          <w:rStyle w:val="p-2-c"/>
        </w:rPr>
        <w:t xml:space="preserve">е) организация правового просвещения федеральных государственных служащих;</w:t>
      </w:r>
    </w:p>
    <w:bookmarkStart w:id="16" w:name="p123"/>
    <w:bookmarkEnd w:id="16"/>
    <w:p>
      <w:pPr>
        <w:pStyle w:val="p-2"/>
      </w:pPr>
      <w:r>
        <w:rPr>
          <w:rStyle w:val="p-2-c"/>
        </w:rPr>
        <w:t xml:space="preserve">ж) проведение служебных проверок;</w:t>
      </w:r>
    </w:p>
    <w:bookmarkStart w:id="17" w:name="p192"/>
    <w:bookmarkEnd w:id="17"/>
    <w:p>
      <w:pPr>
        <w:pStyle w:val="span.ed-26"/>
      </w:pPr>
      <w:r>
        <w:rPr>
          <w:rStyle w:val="span.cmd-hide-10-c"/>
        </w:rPr>
        <w:t xml:space="preserve">з) 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 </w:t>
      </w:r>
      <w:r>
        <w:rPr>
          <w:rStyle w:val="span.mark-15-c"/>
        </w:rPr>
        <w:t xml:space="preserve">(В редакции указов Президента Российской Федерации </w:t>
      </w:r>
      <w:r>
        <w:rPr>
          <w:rStyle w:val="span.mark-15-c"/>
        </w:rPr>
        <w:t xml:space="preserve">от 19.09.2017 № 431</w:t>
      </w:r>
      <w:r>
        <w:rPr>
          <w:rStyle w:val="span.mark-15-c"/>
        </w:rPr>
        <w:t xml:space="preserve">, </w:t>
      </w:r>
      <w:r>
        <w:rPr>
          <w:rStyle w:val="span.mark-15-c"/>
        </w:rPr>
        <w:t xml:space="preserve">от 25.04.2022 № 232</w:t>
      </w:r>
      <w:r>
        <w:rPr>
          <w:rStyle w:val="span.mark-15-c"/>
        </w:rPr>
        <w:t xml:space="preserve">)</w:t>
      </w:r>
    </w:p>
    <w:bookmarkStart w:id="18" w:name="p125"/>
    <w:bookmarkEnd w:id="18"/>
    <w:p>
      <w:pPr>
        <w:pStyle w:val="p-2"/>
      </w:pPr>
      <w:r>
        <w:rPr>
          <w:rStyle w:val="p-2-c"/>
        </w:rPr>
        <w:t xml:space="preserve">и) 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bookmarkStart w:id="19" w:name="p126"/>
    <w:bookmarkEnd w:id="19"/>
    <w:p>
      <w:pPr>
        <w:pStyle w:val="p-2"/>
      </w:pPr>
      <w:r>
        <w:rPr>
          <w:rStyle w:val="p-2-c"/>
        </w:rPr>
        <w:t xml:space="preserve">к) взаимодействие с правоохранительными органами в установленной сфере деятельности;</w:t>
      </w:r>
    </w:p>
    <w:bookmarkStart w:id="20" w:name="p193"/>
    <w:bookmarkEnd w:id="20"/>
    <w:p>
      <w:pPr>
        <w:pStyle w:val="span.ed-26"/>
      </w:pPr>
      <w:r>
        <w:rPr>
          <w:rStyle w:val="span.cmd-hide-10-c"/>
        </w:rPr>
        <w:t xml:space="preserve"> л) 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  <w:r>
        <w:rPr>
          <w:rStyle w:val="span.mark-15-c"/>
        </w:rPr>
        <w:t xml:space="preserve"> (Дополнение подпунктом - Указ  Президента
Российской Федерации </w:t>
      </w:r>
      <w:r>
        <w:rPr>
          <w:rStyle w:val="span.mark-15-c"/>
        </w:rPr>
        <w:t xml:space="preserve">от 11.04.2014 г. № 226</w:t>
      </w:r>
      <w:r>
        <w:rPr>
          <w:rStyle w:val="span.mark-15-c"/>
        </w:rPr>
        <w:t xml:space="preserve">) (В редакции указов Президента Российской Федерации </w:t>
      </w:r>
      <w:r>
        <w:rPr>
          <w:rStyle w:val="span.mark-15-c"/>
        </w:rPr>
        <w:t xml:space="preserve">от 19.09.2017  № 431</w:t>
      </w:r>
      <w:r>
        <w:rPr>
          <w:rStyle w:val="span.mark-15-c"/>
        </w:rPr>
        <w:t xml:space="preserve">,</w:t>
      </w:r>
      <w:r>
        <w:rPr>
          <w:rStyle w:val="span.mark-15-c"/>
        </w:rPr>
        <w:t xml:space="preserve"> от 25.04.2022 № 232</w:t>
      </w:r>
      <w:r>
        <w:rPr>
          <w:rStyle w:val="span.mark-15-c"/>
        </w:rPr>
        <w:t xml:space="preserve">)</w:t>
      </w:r>
    </w:p>
    <w:bookmarkStart w:id="21" w:name="p194"/>
    <w:bookmarkEnd w:id="21"/>
    <w:p>
      <w:pPr>
        <w:pStyle w:val="span.ed-26"/>
      </w:pPr>
      <w:r>
        <w:rPr>
          <w:rStyle w:val="span.cmd-hide-10-c"/>
        </w:rPr>
        <w:t xml:space="preserve">м) 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  <w:r>
        <w:rPr>
          <w:rStyle w:val="span.mark-15-c"/>
        </w:rPr>
        <w:t xml:space="preserve"> (Дополнение подпунктом - Указ Президента Российской Федерации </w:t>
      </w:r>
      <w:r>
        <w:rPr>
          <w:rStyle w:val="span.mark-15-c"/>
        </w:rPr>
        <w:t xml:space="preserve">от 08.03.2015  № 120</w:t>
      </w:r>
      <w:r>
        <w:rPr>
          <w:rStyle w:val="span.mark-15-c"/>
        </w:rPr>
        <w:t xml:space="preserve">) (В</w:t>
      </w:r>
      <w:r>
        <w:rPr>
          <w:rStyle w:val="span.mark-15-c"/>
        </w:rPr>
        <w:t xml:space="preserve"> редакции Указа Президента Российской Федерации </w:t>
      </w:r>
      <w:r>
        <w:rPr>
          <w:rStyle w:val="span.mark-15-c"/>
        </w:rPr>
        <w:t xml:space="preserve">от 25.04.2022 № 232</w:t>
      </w:r>
      <w:r>
        <w:rPr>
          <w:rStyle w:val="span.mark-15-c"/>
        </w:rPr>
        <w:t xml:space="preserve">)</w:t>
      </w:r>
    </w:p>
    <w:bookmarkStart w:id="22" w:name="p18"/>
    <w:bookmarkEnd w:id="22"/>
    <w:p>
      <w:pPr>
        <w:pStyle w:val="p-2"/>
      </w:pPr>
      <w:r>
        <w:rPr>
          <w:rStyle w:val="p-2-c"/>
        </w:rPr>
        <w:t xml:space="preserve">4. Руководителям федеральных государственных органов, названных в разделе II перечня должностей, утвержденного Указом Президента Российской Федерации </w:t>
      </w:r>
      <w:r>
        <w:rPr>
          <w:rStyle w:val="span.cmd-hide-10-c"/>
        </w:rPr>
        <w:t xml:space="preserve">от 18 мая 2009 г. № 557</w:t>
      </w:r>
      <w:r>
        <w:rPr>
          <w:rStyle w:val="p-2-c"/>
        </w:rPr>
        <w:t xml:space="preserve">, до 1 ноября 2009 г. определить подразделения по профилактике коррупционных и иных правонарушений, ответственные за реализацию функций, предусмотренных пунктом 3 настоящего Указа.</w:t>
      </w:r>
    </w:p>
    <w:bookmarkStart w:id="23" w:name="p129"/>
    <w:bookmarkEnd w:id="23"/>
    <w:p>
      <w:pPr>
        <w:pStyle w:val="p-2"/>
      </w:pPr>
      <w:r>
        <w:rPr>
          <w:rStyle w:val="p-2-c"/>
        </w:rPr>
        <w:t xml:space="preserve">5. 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Указом Президента Российской Федерации </w:t>
      </w:r>
      <w:r>
        <w:rPr>
          <w:rStyle w:val="span.cmd-hide-10-c"/>
        </w:rPr>
        <w:t xml:space="preserve">от 18 мая 2009 г. № 560</w:t>
      </w:r>
      <w:r>
        <w:rPr>
          <w:rStyle w:val="p-2-c"/>
        </w:rPr>
        <w:t xml:space="preserve">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</w:t>
      </w:r>
      <w:r>
        <w:rPr>
          <w:rStyle w:val="span.cmd-hide-10-c"/>
        </w:rPr>
        <w:t xml:space="preserve">Управлением Президента Российской Федерации по вопросам государственной службы, кадров и противодействия коррупции</w:t>
      </w:r>
      <w:r>
        <w:rPr>
          <w:rStyle w:val="p-2-c"/>
        </w:rPr>
        <w:t xml:space="preserve"> и подразделением Аппарата Правительства Российской Федерации, определяемым Правительством Российской Федерации, в порядке, предусмотренном Положением, утвержденным настоящим Указом. </w:t>
      </w:r>
      <w:r>
        <w:rPr>
          <w:rStyle w:val="span.mark-15-c"/>
        </w:rPr>
        <w:t xml:space="preserve"> (В редакции указов Президента Российской Федерации </w:t>
      </w:r>
      <w:r>
        <w:rPr>
          <w:rStyle w:val="span.mark-15-c"/>
        </w:rPr>
        <w:t xml:space="preserve">от 12.01.2010 № 59</w:t>
      </w:r>
      <w:r>
        <w:rPr>
          <w:rStyle w:val="span.mark-15-c"/>
        </w:rPr>
        <w:t xml:space="preserve">, </w:t>
      </w:r>
      <w:r>
        <w:rPr>
          <w:rStyle w:val="span.mark-15-c"/>
        </w:rPr>
        <w:t xml:space="preserve">от 03.12.2013 № 878</w:t>
      </w:r>
      <w:r>
        <w:rPr>
          <w:rStyle w:val="span.mark-15-c"/>
        </w:rPr>
        <w:t xml:space="preserve">, </w:t>
      </w:r>
      <w:r>
        <w:rPr>
          <w:rStyle w:val="span.mark-15-c"/>
        </w:rPr>
        <w:t xml:space="preserve">от 26.06.2023 № 474</w:t>
      </w:r>
      <w:r>
        <w:rPr>
          <w:rStyle w:val="span.mark-15-c"/>
        </w:rPr>
        <w:t xml:space="preserve">)</w:t>
      </w:r>
    </w:p>
    <w:bookmarkStart w:id="24" w:name="p130"/>
    <w:bookmarkEnd w:id="24"/>
    <w:p>
      <w:pPr>
        <w:pStyle w:val="p-2"/>
      </w:pPr>
      <w:r>
        <w:rPr>
          <w:rStyle w:val="p-2-c"/>
        </w:rPr>
        <w:t xml:space="preserve">6. 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</w:t>
      </w:r>
      <w:r>
        <w:rPr>
          <w:rStyle w:val="span.cmd-hide-10-c"/>
        </w:rPr>
        <w:t xml:space="preserve">сведений (в части, касающейся профилактики коррупционных правонарушений), представляемых гражданами</w:t>
      </w:r>
      <w:r>
        <w:rPr>
          <w:rStyle w:val="p-2-c"/>
        </w:rPr>
        <w:t xml:space="preserve">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законом </w:t>
      </w:r>
      <w:r>
        <w:rPr>
          <w:rStyle w:val="span.cmd-hide-10-c"/>
        </w:rPr>
        <w:t xml:space="preserve">от 25 декабря 2008 г. № 273-ФЗ</w:t>
      </w:r>
      <w:r>
        <w:rPr>
          <w:rStyle w:val="p-2-c"/>
        </w:rPr>
        <w:t xml:space="preserve"> "О 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  <w:r>
        <w:rPr>
          <w:rStyle w:val="span.mark-15-c"/>
        </w:rPr>
        <w:t xml:space="preserve"> (В редакции Указа Президента Российской Федерации </w:t>
      </w:r>
      <w:r>
        <w:rPr>
          <w:rStyle w:val="span.mark-15-c"/>
        </w:rPr>
        <w:t xml:space="preserve">от 19.09.2017  № 431</w:t>
      </w:r>
      <w:r>
        <w:rPr>
          <w:rStyle w:val="span.mark-15-c"/>
        </w:rPr>
        <w:t xml:space="preserve">)</w:t>
      </w:r>
    </w:p>
    <w:bookmarkStart w:id="25" w:name="p131"/>
    <w:bookmarkEnd w:id="25"/>
    <w:p>
      <w:pPr>
        <w:pStyle w:val="p-2"/>
      </w:pPr>
      <w:r>
        <w:rPr>
          <w:rStyle w:val="p-2-c"/>
        </w:rPr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r>
        <w:rPr>
          <w:rStyle w:val="span.cmd-hide-10-c"/>
        </w:rPr>
        <w:t xml:space="preserve">частью третьей статьи 7</w:t>
      </w:r>
      <w:r>
        <w:rPr>
          <w:rStyle w:val="p-2-c"/>
        </w:rPr>
        <w:t xml:space="preserve"> Федерального закона </w:t>
      </w:r>
      <w:r>
        <w:rPr>
          <w:rStyle w:val="span.cmd-hide-10-c"/>
        </w:rPr>
        <w:t xml:space="preserve">от 12 августа 1995 г. № 144-ФЗ</w:t>
      </w:r>
      <w:r>
        <w:rPr>
          <w:rStyle w:val="p-2-c"/>
        </w:rPr>
        <w:t xml:space="preserve"> "Об оперативно-розыскной деятельности".</w:t>
      </w:r>
      <w:r>
        <w:rPr>
          <w:rStyle w:val="span.mark-15-c"/>
        </w:rPr>
        <w:t xml:space="preserve"> (В редакции указов Президента Российской Федерации </w:t>
      </w:r>
      <w:r>
        <w:rPr>
          <w:rStyle w:val="span.mark-15-c"/>
        </w:rPr>
        <w:t xml:space="preserve">от 13.03.2012 № 297</w:t>
      </w:r>
      <w:r>
        <w:rPr>
          <w:rStyle w:val="span.mark-15-c"/>
        </w:rPr>
        <w:t xml:space="preserve">, </w:t>
      </w:r>
      <w:r>
        <w:rPr>
          <w:rStyle w:val="span.mark-15-c"/>
        </w:rPr>
        <w:t xml:space="preserve">от 26.06.2023 № 474</w:t>
      </w:r>
      <w:r>
        <w:rPr>
          <w:rStyle w:val="span.mark-15-c"/>
        </w:rPr>
        <w:t xml:space="preserve">)</w:t>
      </w:r>
    </w:p>
    <w:bookmarkStart w:id="26" w:name="p22"/>
    <w:bookmarkEnd w:id="26"/>
    <w:p>
      <w:pPr>
        <w:pStyle w:val="p-2"/>
      </w:pPr>
      <w:r>
        <w:rPr>
          <w:rStyle w:val="p-2-c"/>
        </w:rPr>
        <w:t xml:space="preserve">7. Правительству Российской Федерации:</w:t>
      </w:r>
    </w:p>
    <w:bookmarkStart w:id="27" w:name="p23"/>
    <w:bookmarkEnd w:id="27"/>
    <w:p>
      <w:pPr>
        <w:pStyle w:val="p-2"/>
      </w:pPr>
      <w:r>
        <w:rPr>
          <w:rStyle w:val="p-2-c"/>
        </w:rPr>
        <w:t xml:space="preserve">а) до 1 ноября 2009 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пунктом 3 настоящего Указа;</w:t>
      </w:r>
    </w:p>
    <w:bookmarkStart w:id="28" w:name="p24"/>
    <w:bookmarkEnd w:id="28"/>
    <w:p>
      <w:pPr>
        <w:pStyle w:val="p-2"/>
      </w:pPr>
      <w:r>
        <w:rPr>
          <w:rStyle w:val="p-2-c"/>
        </w:rPr>
        <w:t xml:space="preserve">б) до 1 декабря 2009 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bookmarkStart w:id="29" w:name="p25"/>
    <w:bookmarkEnd w:id="29"/>
    <w:p>
      <w:pPr>
        <w:pStyle w:val="p-2"/>
      </w:pPr>
      <w:r>
        <w:rPr>
          <w:rStyle w:val="p-2-c"/>
        </w:rPr>
        <w:t xml:space="preserve">8. Признать утратившими силу:</w:t>
      </w:r>
    </w:p>
    <w:bookmarkStart w:id="30" w:name="p26"/>
    <w:bookmarkEnd w:id="30"/>
    <w:p>
      <w:pPr>
        <w:pStyle w:val="p-2"/>
      </w:pPr>
      <w:r>
        <w:rPr>
          <w:rStyle w:val="p-2-c"/>
        </w:rPr>
        <w:t xml:space="preserve">Указ Президента Российской Федерации </w:t>
      </w:r>
      <w:r>
        <w:rPr>
          <w:rStyle w:val="span.cmd-hide-10-c"/>
        </w:rPr>
        <w:t xml:space="preserve">от 1 июня 1998 г. № 641</w:t>
      </w:r>
      <w:r>
        <w:rPr>
          <w:rStyle w:val="p-2-c"/>
        </w:rPr>
        <w:t xml:space="preserve"> "О 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№ 23, ст. 2502);</w:t>
      </w:r>
    </w:p>
    <w:bookmarkStart w:id="31" w:name="p27"/>
    <w:bookmarkEnd w:id="31"/>
    <w:p>
      <w:pPr>
        <w:pStyle w:val="p-2"/>
      </w:pPr>
      <w:r>
        <w:rPr>
          <w:rStyle w:val="p-2-c"/>
        </w:rPr>
        <w:t xml:space="preserve">подпункт "г" пункта 2 Указа Президента Российской Федерации </w:t>
      </w:r>
      <w:r>
        <w:rPr>
          <w:rStyle w:val="span.cmd-hide-10-c"/>
        </w:rPr>
        <w:t xml:space="preserve">от 31 мая 1999 г. № 680</w:t>
      </w:r>
      <w:r>
        <w:rPr>
          <w:rStyle w:val="p-2-c"/>
        </w:rPr>
        <w:t xml:space="preserve"> "Об утверждении Положения об Управлении кадров Президента Российской Федерации" (Собрание законодательства Российской Федерации, 1999, № 23, ст. 2818);</w:t>
      </w:r>
    </w:p>
    <w:bookmarkStart w:id="32" w:name="p28"/>
    <w:bookmarkEnd w:id="32"/>
    <w:p>
      <w:pPr>
        <w:pStyle w:val="p-2"/>
      </w:pPr>
      <w:r>
        <w:rPr>
          <w:rStyle w:val="p-2-c"/>
        </w:rPr>
        <w:t xml:space="preserve">пункт 9 приложения № 1 к Указу Президента Российской Федерации </w:t>
      </w:r>
      <w:r>
        <w:rPr>
          <w:rStyle w:val="span.cmd-hide-10-c"/>
        </w:rPr>
        <w:t xml:space="preserve">от 28 июня 2005 г. № 736</w:t>
      </w:r>
      <w:r>
        <w:rPr>
          <w:rStyle w:val="p-2-c"/>
        </w:rPr>
        <w:t xml:space="preserve"> "Об 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№ 28, ст. 2865).</w:t>
      </w:r>
    </w:p>
    <w:p>
      <w:pPr>
        <w:pStyle w:val="p-2"/>
      </w:pPr>
      <w:r>
        <w:rPr>
          <w:rStyle w:val="p-2-c"/>
        </w:rPr>
        <w:t xml:space="preserve"> </w:t>
      </w:r>
    </w:p>
    <w:p>
      <w:pPr>
        <w:pStyle w:val="p-2"/>
      </w:pPr>
      <w:r>
        <w:rPr>
          <w:rStyle w:val="p-2-c"/>
        </w:rPr>
        <w:t xml:space="preserve"> </w:t>
      </w:r>
    </w:p>
    <w:bookmarkStart w:id="33" w:name="p29"/>
    <w:bookmarkEnd w:id="33"/>
    <w:p>
      <w:pPr>
        <w:pStyle w:val="p.Y#p29-64"/>
      </w:pPr>
      <w:r>
        <w:rPr>
          <w:rStyle w:val="p.Y#p29-64-c"/>
        </w:rPr>
        <w:t xml:space="preserve">Президент Российской Федерации                               Д.Медведев</w:t>
      </w:r>
    </w:p>
    <w:p>
      <w:pPr>
        <w:pStyle w:val="p-2"/>
      </w:pPr>
      <w:r>
        <w:rPr>
          <w:rStyle w:val="p-2-c"/>
        </w:rPr>
        <w:t xml:space="preserve"> </w:t>
      </w:r>
    </w:p>
    <w:bookmarkStart w:id="34" w:name="p30"/>
    <w:bookmarkEnd w:id="34"/>
    <w:p>
      <w:pPr>
        <w:pStyle w:val="p-2"/>
      </w:pPr>
      <w:r>
        <w:rPr>
          <w:rStyle w:val="p-2-c"/>
        </w:rPr>
        <w:t xml:space="preserve">Москва, Кремль</w:t>
      </w:r>
    </w:p>
    <w:bookmarkStart w:id="35" w:name="p31"/>
    <w:bookmarkEnd w:id="35"/>
    <w:p>
      <w:pPr>
        <w:pStyle w:val="p-2"/>
      </w:pPr>
      <w:r>
        <w:rPr>
          <w:rStyle w:val="p-2-c"/>
        </w:rPr>
        <w:t xml:space="preserve">21 сентября 2009 года</w:t>
      </w:r>
    </w:p>
    <w:bookmarkStart w:id="36" w:name="p32"/>
    <w:bookmarkEnd w:id="36"/>
    <w:p>
      <w:pPr>
        <w:pStyle w:val="p-2"/>
      </w:pPr>
      <w:r>
        <w:rPr>
          <w:rStyle w:val="p-2-c"/>
        </w:rPr>
        <w:t xml:space="preserve">№ 1065</w:t>
      </w:r>
    </w:p>
    <w:p>
      <w:pPr>
        <w:pStyle w:val="p-2"/>
      </w:pPr>
      <w:r>
        <w:rPr>
          <w:rStyle w:val="p-2-c"/>
        </w:rPr>
        <w:t xml:space="preserve"> </w:t>
      </w:r>
    </w:p>
    <w:p>
      <w:pPr>
        <w:pStyle w:val="p-2"/>
      </w:pPr>
      <w:r>
        <w:rPr>
          <w:rStyle w:val="p-2-c"/>
        </w:rPr>
        <w:t xml:space="preserve"> </w:t>
      </w:r>
    </w:p>
    <w:bookmarkStart w:id="37" w:name="p33"/>
    <w:bookmarkEnd w:id="37"/>
    <w:p>
      <w:pPr>
        <w:pStyle w:val="p.S#p33-68"/>
      </w:pPr>
      <w:r>
        <w:rPr>
          <w:rStyle w:val="p.C#p199-8-c"/>
        </w:rPr>
        <w:t xml:space="preserve">УТВЕРЖДЕНО</w:t>
      </w:r>
      <w:r>
        <w:br/>
      </w:r>
      <w:r>
        <w:rPr>
          <w:rStyle w:val="p.C#p199-8-c"/>
        </w:rPr>
        <w:t xml:space="preserve">Указом Президента</w:t>
      </w:r>
      <w:r>
        <w:br/>
      </w:r>
      <w:r>
        <w:rPr>
          <w:rStyle w:val="p.C#p199-8-c"/>
        </w:rPr>
        <w:t xml:space="preserve">Российской Федерации</w:t>
      </w:r>
      <w:r>
        <w:br/>
      </w:r>
      <w:r>
        <w:rPr>
          <w:rStyle w:val="p.C#p199-8-c"/>
        </w:rPr>
        <w:t xml:space="preserve">от 21 сентября 2009 г. № 1065</w:t>
      </w:r>
    </w:p>
    <w:p>
      <w:pPr>
        <w:pStyle w:val="p-2"/>
      </w:pPr>
      <w:r>
        <w:rPr>
          <w:rStyle w:val="p-2-c"/>
        </w:rPr>
        <w:t xml:space="preserve"> </w:t>
      </w:r>
    </w:p>
    <w:bookmarkStart w:id="38" w:name="p132"/>
    <w:bookmarkEnd w:id="38"/>
    <w:p>
      <w:pPr>
        <w:pStyle w:val="p.T#p1-3"/>
      </w:pPr>
      <w:r>
        <w:rPr>
          <w:rStyle w:val="p.T#p1-3-c"/>
        </w:rPr>
        <w:t xml:space="preserve">ПОЛОЖЕНИЕ</w:t>
      </w:r>
      <w:r>
        <w:br/>
      </w:r>
      <w:r>
        <w:rPr>
          <w:rStyle w:val="p.T#p1-3-c"/>
        </w:rPr>
        <w:t xml:space="preserve"> 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</w:p>
    <w:p>
      <w:pPr>
        <w:pStyle w:val="p-2"/>
      </w:pPr>
      <w:r>
        <w:rPr>
          <w:rStyle w:val="p-2-c"/>
        </w:rPr>
        <w:t xml:space="preserve"> </w:t>
      </w:r>
    </w:p>
    <w:bookmarkStart w:id="39" w:name="p200"/>
    <w:bookmarkEnd w:id="39"/>
    <w:p>
      <w:pPr>
        <w:pStyle w:val="span.markx-6"/>
      </w:pPr>
      <w:r>
        <w:rPr>
          <w:rStyle w:val="span.markx-6-c"/>
        </w:rPr>
        <w:t xml:space="preserve">(В редакции указов Президента Российской Федерации </w:t>
      </w:r>
      <w:r>
        <w:rPr>
          <w:rStyle w:val="span.markx-6-c"/>
        </w:rPr>
        <w:t xml:space="preserve">от 12.01.2010 № 59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01.07.2010 № 821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13.03.2012 № 297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02.04.2013 № 309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03.12.2013 № 878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23.06.2014 № 453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08.03.2015 № 120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15.07.2015 № 364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19.09.2017 № 431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09.08.2018 № 475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10.12.2020 № 778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25.04.2022 № 232</w:t>
      </w:r>
      <w:r>
        <w:rPr>
          <w:rStyle w:val="span.markx-6-c"/>
        </w:rPr>
        <w:t xml:space="preserve">, </w:t>
      </w:r>
      <w:r>
        <w:rPr>
          <w:rStyle w:val="span.markx-6-c"/>
        </w:rPr>
        <w:t xml:space="preserve">от 26.06.2023 № 474</w:t>
      </w:r>
      <w:r>
        <w:rPr>
          <w:rStyle w:val="span.markx-6-c"/>
        </w:rPr>
        <w:t xml:space="preserve">)</w:t>
      </w:r>
      <w:r>
        <w:rPr>
          <w:rStyle w:val="p.C#p199-8-c"/>
        </w:rPr>
        <w:t xml:space="preserve"> </w:t>
      </w:r>
    </w:p>
    <w:p>
      <w:pPr>
        <w:pStyle w:val="p-2"/>
      </w:pPr>
      <w:r>
        <w:rPr>
          <w:rStyle w:val="p-2-c"/>
        </w:rPr>
        <w:t xml:space="preserve"> </w:t>
      </w:r>
    </w:p>
    <w:bookmarkStart w:id="40" w:name="p35"/>
    <w:bookmarkEnd w:id="40"/>
    <w:p>
      <w:pPr>
        <w:pStyle w:val="p-2"/>
      </w:pPr>
      <w:r>
        <w:rPr>
          <w:rStyle w:val="p-2-c"/>
        </w:rPr>
        <w:t xml:space="preserve">1. Настоящим Положением определяется порядок осуществления проверки:</w:t>
      </w:r>
    </w:p>
    <w:bookmarkStart w:id="41" w:name="p133"/>
    <w:bookmarkEnd w:id="41"/>
    <w:p>
      <w:pPr>
        <w:pStyle w:val="p-2"/>
      </w:pPr>
      <w:r>
        <w:rPr>
          <w:rStyle w:val="p-2-c"/>
        </w:rPr>
        <w:t xml:space="preserve">а) достоверности и полноты сведений о доходах, об имуществе и обязательствах имущественного характера, </w:t>
      </w:r>
      <w:r>
        <w:rPr>
          <w:rStyle w:val="span.cmd-hide-10-c"/>
        </w:rPr>
        <w:t xml:space="preserve">представленных</w:t>
      </w:r>
      <w:r>
        <w:rPr>
          <w:rStyle w:val="p-2-c"/>
        </w:rPr>
        <w:t xml:space="preserve"> в соответствии с Указом Президента Российской Федерации </w:t>
      </w:r>
      <w:r>
        <w:rPr>
          <w:rStyle w:val="span.cmd-hide-10-c"/>
        </w:rPr>
        <w:t xml:space="preserve">от 18 мая 2009 г. № 559</w:t>
      </w:r>
      <w:r>
        <w:rPr>
          <w:rStyle w:val="p-2-c"/>
        </w:rPr>
        <w:t xml:space="preserve">: </w:t>
      </w:r>
      <w:r>
        <w:rPr>
          <w:rStyle w:val="span.mark-15-c"/>
        </w:rPr>
        <w:t xml:space="preserve">(В редакции Указа Президента Российской Федерации </w:t>
      </w:r>
      <w:r>
        <w:rPr>
          <w:rStyle w:val="span.mark-15-c"/>
        </w:rPr>
        <w:t xml:space="preserve">от 23.06.2014  № 453</w:t>
      </w:r>
      <w:r>
        <w:rPr>
          <w:rStyle w:val="span.mark-15-c"/>
        </w:rPr>
        <w:t xml:space="preserve">)</w:t>
      </w:r>
    </w:p>
    <w:bookmarkStart w:id="42" w:name="p37"/>
    <w:bookmarkEnd w:id="42"/>
    <w:p>
      <w:pPr>
        <w:pStyle w:val="p-2"/>
      </w:pPr>
      <w:r>
        <w:rPr>
          <w:rStyle w:val="p-2-c"/>
        </w:rPr>
        <w:t xml:space="preserve">гражданами, претендующими на замещение должностей федеральной государственной службы (далее - граждане), на отчетную дату;</w:t>
      </w:r>
    </w:p>
    <w:bookmarkStart w:id="43" w:name="p134"/>
    <w:bookmarkEnd w:id="43"/>
    <w:p>
      <w:pPr>
        <w:pStyle w:val="p-2"/>
      </w:pPr>
      <w:r>
        <w:rPr>
          <w:rStyle w:val="p-2-c"/>
        </w:rPr>
        <w:t xml:space="preserve">федеральными государственными служащими (далее - государственные служащие) </w:t>
      </w:r>
      <w:r>
        <w:rPr>
          <w:rStyle w:val="span.cmd-hide-10-c"/>
        </w:rPr>
        <w:t xml:space="preserve">за отчетный период и за два года, предшествующие отчетному периоду</w:t>
      </w:r>
      <w:r>
        <w:rPr>
          <w:rStyle w:val="p-2-c"/>
        </w:rPr>
        <w:t xml:space="preserve">; </w:t>
      </w:r>
      <w:r>
        <w:rPr>
          <w:rStyle w:val="span.mark-15-c"/>
        </w:rPr>
        <w:t xml:space="preserve">(В редакции Указа Президента Российской Федерации </w:t>
      </w:r>
      <w:r>
        <w:rPr>
          <w:rStyle w:val="span.mark-15-c"/>
        </w:rPr>
        <w:t xml:space="preserve">от 23.06.2014  № 453</w:t>
      </w:r>
      <w:r>
        <w:rPr>
          <w:rStyle w:val="span.mark-15-c"/>
        </w:rPr>
        <w:t xml:space="preserve">)</w:t>
      </w:r>
    </w:p>
    <w:bookmarkStart w:id="44" w:name="p135"/>
    <w:bookmarkEnd w:id="44"/>
    <w:p>
      <w:pPr>
        <w:pStyle w:val="span.ed-26"/>
      </w:pPr>
      <w:r>
        <w:rPr>
          <w:rStyle w:val="span.cmd-hide-10-c"/>
        </w:rPr>
        <w:t xml:space="preserve">б) 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 - сведения, представляемые гражданами в соответствии с нормативными правовыми актами Российской Федерации);</w:t>
      </w:r>
      <w:r>
        <w:rPr>
          <w:rStyle w:val="span.mark-15-c"/>
        </w:rPr>
        <w:t xml:space="preserve"> (В редакции Указа Президента Российской Федерации </w:t>
      </w:r>
      <w:r>
        <w:rPr>
          <w:rStyle w:val="span.mark-15-c"/>
        </w:rPr>
        <w:t xml:space="preserve">от 19.09.2017  № 431</w:t>
      </w:r>
      <w:r>
        <w:rPr>
          <w:rStyle w:val="span.mark-15-c"/>
        </w:rPr>
        <w:t xml:space="preserve">)</w:t>
      </w:r>
    </w:p>
    <w:bookmarkStart w:id="45" w:name="p136"/>
    <w:bookmarkEnd w:id="45"/>
    <w:p>
      <w:pPr>
        <w:pStyle w:val="span.ed-26"/>
      </w:pPr>
      <w:r>
        <w:rPr>
          <w:rStyle w:val="span.cmd-hide-10-c"/>
        </w:rPr>
        <w:t xml:space="preserve">в) соблюдения государственными служащими в течение </w:t>
      </w:r>
      <w:r>
        <w:rPr>
          <w:rStyle w:val="span.cmd-hide-10-c"/>
        </w:rPr>
        <w:t xml:space="preserve">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 25 декабря 2008 г. № 273-ФЗ "О противодействии коррупции" и другими федеральными законами (далее - требования к служебному поведению).</w:t>
      </w:r>
      <w:r>
        <w:rPr>
          <w:rStyle w:val="span.mark-15-c"/>
        </w:rPr>
        <w:t xml:space="preserve"> (В редакции Указа Президента Российской Федерации </w:t>
      </w:r>
      <w:r>
        <w:rPr>
          <w:rStyle w:val="span.mark-15-c"/>
        </w:rPr>
        <w:t xml:space="preserve">от 23.06.2014  № 453</w:t>
      </w:r>
      <w:r>
        <w:rPr>
          <w:rStyle w:val="span.mark-15-c"/>
        </w:rPr>
        <w:t xml:space="preserve">)</w:t>
      </w:r>
    </w:p>
    <w:bookmarkStart w:id="46" w:name="p41"/>
    <w:bookmarkEnd w:id="46"/>
    <w:p>
      <w:pPr>
        <w:pStyle w:val="p-2"/>
      </w:pPr>
      <w:r>
        <w:rPr>
          <w:rStyle w:val="p-2-c"/>
        </w:rPr>
        <w:t xml:space="preserve">2. Проверка, предусмотренная подпунктами "б" и "в" пункта 1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bookmarkStart w:id="47" w:name="p137"/>
    <w:bookmarkEnd w:id="47"/>
    <w:p>
      <w:pPr>
        <w:pStyle w:val="span.ed-26"/>
      </w:pPr>
      <w:r>
        <w:rPr>
          <w:rStyle w:val="span.cmd-hide-10-c"/>
        </w:rPr>
        <w:t xml:space="preserve">3. 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 18 мая 2009 г. № 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r>
        <w:rPr>
          <w:rStyle w:val="span.mark-15-c"/>
        </w:rPr>
        <w:t xml:space="preserve"> (В редакции Указа Президента Российской Федерации </w:t>
      </w:r>
      <w:r>
        <w:rPr>
          <w:rStyle w:val="span.mark-15-c"/>
        </w:rPr>
        <w:t xml:space="preserve">от 15.07.2015  № 364</w:t>
      </w:r>
      <w:r>
        <w:rPr>
          <w:rStyle w:val="span.mark-15-c"/>
        </w:rPr>
        <w:t xml:space="preserve">)</w:t>
      </w:r>
    </w:p>
    <w:bookmarkStart w:id="48" w:name="p138"/>
    <w:bookmarkEnd w:id="48"/>
    <w:p>
      <w:pPr>
        <w:pStyle w:val="p-2"/>
      </w:pPr>
      <w:r>
        <w:rPr>
          <w:rStyle w:val="p-2-c"/>
        </w:rPr>
        <w:t xml:space="preserve">4. Проверка, предусмотренная пунктом 1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</w:t>
      </w:r>
      <w:r>
        <w:rPr>
          <w:rStyle w:val="span.cmd-hide-10-c"/>
        </w:rPr>
        <w:t xml:space="preserve">Заместителя Председателя Правительства Российской Федерации - Руководителя Аппарата Правительства Российской Федерации</w:t>
      </w:r>
      <w:r>
        <w:rPr>
          <w:rStyle w:val="p-2-c"/>
        </w:rPr>
        <w:t xml:space="preserve">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  <w:r>
        <w:rPr>
          <w:rStyle w:val="span.mark-15-c"/>
        </w:rPr>
        <w:t xml:space="preserve"> (В редакции указов Президента Российской Федерации </w:t>
      </w:r>
      <w:r>
        <w:rPr>
          <w:rStyle w:val="span.mark-15-c"/>
        </w:rPr>
        <w:t xml:space="preserve">от 13.03.2012  № 297</w:t>
      </w:r>
      <w:r>
        <w:rPr>
          <w:rStyle w:val="span.mark-15-c"/>
        </w:rPr>
        <w:t xml:space="preserve">, </w:t>
      </w:r>
      <w:r>
        <w:rPr>
          <w:rStyle w:val="span.mark-15-c"/>
        </w:rPr>
        <w:t xml:space="preserve">от 02.04.2013  № 309</w:t>
      </w:r>
      <w:r>
        <w:rPr>
          <w:rStyle w:val="span.mark-15-c"/>
        </w:rPr>
        <w:t xml:space="preserve">)</w:t>
      </w:r>
    </w:p>
    <w:bookmarkStart w:id="49" w:name="p44"/>
    <w:bookmarkEnd w:id="49"/>
    <w:p>
      <w:pPr>
        <w:pStyle w:val="p-2"/>
      </w:pPr>
      <w:r>
        <w:rPr>
          <w:rStyle w:val="p-2-c"/>
        </w:rPr>
        <w:t xml:space="preserve">Решение принимается отдельно в отношении каждого гражданина или государственного служащего и оформляется в письменной форме.</w:t>
      </w:r>
    </w:p>
    <w:bookmarkStart w:id="50" w:name="p139"/>
    <w:bookmarkEnd w:id="50"/>
    <w:p>
      <w:pPr>
        <w:pStyle w:val="p-2"/>
      </w:pPr>
      <w:r>
        <w:rPr>
          <w:rStyle w:val="p-2-c"/>
        </w:rPr>
        <w:t xml:space="preserve">5. </w:t>
      </w:r>
      <w:r>
        <w:rPr>
          <w:rStyle w:val="span.cmd-hide-10-c"/>
        </w:rPr>
        <w:t xml:space="preserve">Управление Президента Российской Федерации по вопросам государственной службы, кадров и противодействия коррупции</w:t>
      </w:r>
      <w:r>
        <w:rPr>
          <w:rStyle w:val="p-2-c"/>
        </w:rPr>
        <w:t xml:space="preserve"> (далее 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  <w:r>
        <w:rPr>
          <w:rStyle w:val="span.mark-15-c"/>
        </w:rPr>
        <w:t xml:space="preserve"> (В редакции указов Президента Российской Федерации </w:t>
      </w:r>
      <w:r>
        <w:rPr>
          <w:rStyle w:val="span.mark-15-c"/>
        </w:rPr>
        <w:t xml:space="preserve">от 12.01.2010 № 59</w:t>
      </w:r>
      <w:r>
        <w:rPr>
          <w:rStyle w:val="span.mark-15-c"/>
        </w:rPr>
        <w:t xml:space="preserve">, </w:t>
      </w:r>
      <w:r>
        <w:rPr>
          <w:rStyle w:val="span.mark-15-c"/>
        </w:rPr>
        <w:t xml:space="preserve">от 03.12.2013 № 878</w:t>
      </w:r>
      <w:r>
        <w:rPr>
          <w:rStyle w:val="span.mark-15-c"/>
        </w:rPr>
        <w:t xml:space="preserve">, </w:t>
      </w:r>
      <w:r>
        <w:rPr>
          <w:rStyle w:val="span.mark-15-c"/>
        </w:rPr>
        <w:t xml:space="preserve">от 26.06.2023 № 474</w:t>
      </w:r>
      <w:r>
        <w:rPr>
          <w:rStyle w:val="span.mark-15-c"/>
        </w:rPr>
        <w:t xml:space="preserve">)</w:t>
      </w:r>
    </w:p>
    <w:bookmarkStart w:id="51" w:name="p140"/>
    <w:bookmarkEnd w:id="51"/>
    <w:p>
      <w:pPr>
        <w:pStyle w:val="p-2"/>
      </w:pPr>
      <w:r>
        <w:rPr>
          <w:rStyle w:val="p-2-c"/>
        </w:rPr>
        <w:t xml:space="preserve"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bookmarkStart w:id="52" w:name="p141"/>
    <w:bookmarkEnd w:id="52"/>
    <w:p>
      <w:pPr>
        <w:pStyle w:val="p-2"/>
      </w:pPr>
      <w:r>
        <w:rPr>
          <w:rStyle w:val="p-2-c"/>
        </w:rPr>
        <w:t xml:space="preserve"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bookmarkStart w:id="53" w:name="p142"/>
    <w:bookmarkEnd w:id="53"/>
    <w:p>
      <w:pPr>
        <w:pStyle w:val="p-2"/>
      </w:pPr>
      <w:r>
        <w:rPr>
          <w:rStyle w:val="p-2-c"/>
        </w:rPr>
        <w:t xml:space="preserve"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bookmarkStart w:id="54" w:name="p143"/>
    <w:bookmarkEnd w:id="54"/>
    <w:p>
      <w:pPr>
        <w:pStyle w:val="span.ed-26"/>
      </w:pPr>
      <w:r>
        <w:rPr>
          <w:rStyle w:val="span.cmd-hide-10-c"/>
        </w:rPr>
        <w:t xml:space="preserve">5</w:t>
      </w:r>
      <w:r>
        <w:rPr>
          <w:rStyle w:val="span.W9-109-c"/>
        </w:rPr>
        <w:t xml:space="preserve">1</w:t>
      </w:r>
      <w:r>
        <w:rPr>
          <w:rStyle w:val="span.cmd-hide-10-c"/>
        </w:rPr>
        <w:t xml:space="preserve">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bookmarkStart w:id="55" w:name="p144"/>
    <w:bookmarkEnd w:id="55"/>
    <w:p>
      <w:pPr>
        <w:pStyle w:val="span.ed-26"/>
      </w:pPr>
      <w:r>
        <w:rPr>
          <w:rStyle w:val="span.cmd-hide-10-c"/>
        </w:rPr>
        <w:t xml:space="preserve">а)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bookmarkStart w:id="56" w:name="p145"/>
    <w:bookmarkEnd w:id="56"/>
    <w:p>
      <w:pPr>
        <w:pStyle w:val="span.ed-26"/>
      </w:pPr>
      <w:r>
        <w:rPr>
          <w:rStyle w:val="span.cmd-hide-10-c"/>
        </w:rPr>
        <w:t xml:space="preserve">б) 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bookmarkStart w:id="57" w:name="p146"/>
    <w:bookmarkEnd w:id="57"/>
    <w:p>
      <w:pPr>
        <w:pStyle w:val="span.ed-26"/>
      </w:pPr>
      <w:r>
        <w:rPr>
          <w:rStyle w:val="span.cmd-hide-10-c"/>
        </w:rPr>
        <w:t xml:space="preserve">в) 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bookmarkStart w:id="58" w:name="p201"/>
    <w:bookmarkEnd w:id="58"/>
    <w:p>
      <w:pPr>
        <w:pStyle w:val="span.mark-113"/>
      </w:pPr>
      <w:r>
        <w:rPr>
          <w:rStyle w:val="span.mark-15-c"/>
        </w:rPr>
        <w:t xml:space="preserve"> (Дополнение пунктом - Указ Президента Российской Федерации </w:t>
      </w:r>
      <w:r>
        <w:rPr>
          <w:rStyle w:val="span.mark-15-c"/>
        </w:rPr>
        <w:t xml:space="preserve">от 02.04.2013  № 309</w:t>
      </w:r>
      <w:r>
        <w:rPr>
          <w:rStyle w:val="span.mark-15-c"/>
        </w:rPr>
        <w:t xml:space="preserve">)</w:t>
      </w:r>
    </w:p>
    <w:bookmarkStart w:id="59" w:name="p147"/>
    <w:bookmarkEnd w:id="59"/>
    <w:p>
      <w:pPr>
        <w:pStyle w:val="span.ed-26"/>
      </w:pPr>
      <w:r>
        <w:rPr>
          <w:rStyle w:val="span.cmd-hide-10-c"/>
        </w:rPr>
        <w:t xml:space="preserve">5</w:t>
      </w:r>
      <w:r>
        <w:rPr>
          <w:rStyle w:val="span.W9-109-c"/>
        </w:rPr>
        <w:t xml:space="preserve">2</w:t>
      </w:r>
      <w:r>
        <w:rPr>
          <w:rStyle w:val="span.cmd-hide-10-c"/>
        </w:rPr>
        <w:t xml:space="preserve">. Проверка, предусмотренная пунктом 5</w:t>
      </w:r>
      <w:r>
        <w:rPr>
          <w:rStyle w:val="span.W9-109-c"/>
        </w:rPr>
        <w:t xml:space="preserve">1</w:t>
      </w:r>
      <w:r>
        <w:rPr>
          <w:rStyle w:val="span.cmd-hide-10-c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  <w:r>
        <w:rPr>
          <w:rStyle w:val="span.mark-15-c"/>
        </w:rPr>
        <w:t xml:space="preserve"> (Дополнение пунктом - Указ Президента Российской Федерации </w:t>
      </w:r>
      <w:r>
        <w:rPr>
          <w:rStyle w:val="span.mark-15-c"/>
        </w:rPr>
        <w:t xml:space="preserve">от 02.04.2013  № 309</w:t>
      </w:r>
      <w:r>
        <w:rPr>
          <w:rStyle w:val="span.mark-15-c"/>
        </w:rPr>
        <w:t xml:space="preserve">)</w:t>
      </w:r>
    </w:p>
    <w:bookmarkStart w:id="60" w:name="p148"/>
    <w:bookmarkEnd w:id="60"/>
    <w:p>
      <w:pPr>
        <w:pStyle w:val="p-2"/>
      </w:pPr>
      <w:r>
        <w:rPr>
          <w:rStyle w:val="p-2-c"/>
        </w:rPr>
        <w:t xml:space="preserve">6. Подразделение Аппарата Правительства Российской Федерации, определяемое Правительством Российской Федерации (далее - подразделение Аппарата Правительства Российской Федерации), по решению </w:t>
      </w:r>
      <w:r>
        <w:rPr>
          <w:rStyle w:val="span.cmd-hide-10-c"/>
        </w:rPr>
        <w:t xml:space="preserve">Министра Российской Федерации - Руководителя Аппарата Правительства Российской Федерации</w:t>
      </w:r>
      <w:r>
        <w:rPr>
          <w:rStyle w:val="p-2-c"/>
        </w:rPr>
        <w:t xml:space="preserve">, члена президиума Совета при Президенте Российской Федерации по противодействию коррупции, осуществляет проверку:</w:t>
      </w:r>
      <w:r>
        <w:rPr>
          <w:rStyle w:val="span.mark-15-c"/>
        </w:rPr>
        <w:t xml:space="preserve"> (В редакции Указа Президента Российской Федерации </w:t>
      </w:r>
      <w:r>
        <w:rPr>
          <w:rStyle w:val="span.mark-15-c"/>
        </w:rPr>
        <w:t xml:space="preserve">от 13.03.2012  № 297</w:t>
      </w:r>
      <w:r>
        <w:rPr>
          <w:rStyle w:val="span.mark-15-c"/>
        </w:rPr>
        <w:t xml:space="preserve">)</w:t>
      </w:r>
    </w:p>
    <w:bookmarkStart w:id="61" w:name="p149"/>
    <w:bookmarkEnd w:id="61"/>
    <w:p>
      <w:pPr>
        <w:pStyle w:val="p-2"/>
      </w:pPr>
      <w:r>
        <w:rPr>
          <w:rStyle w:val="p-2-c"/>
        </w:rPr>
        <w:t xml:space="preserve"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bookmarkStart w:id="62" w:name="p150"/>
    <w:bookmarkEnd w:id="62"/>
    <w:p>
      <w:pPr>
        <w:pStyle w:val="p-2"/>
      </w:pPr>
      <w:r>
        <w:rPr>
          <w:rStyle w:val="p-2-c"/>
        </w:rPr>
        <w:t xml:space="preserve"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bookmarkStart w:id="63" w:name="p151"/>
    <w:bookmarkEnd w:id="63"/>
    <w:p>
      <w:pPr>
        <w:pStyle w:val="p-2"/>
      </w:pPr>
      <w:r>
        <w:rPr>
          <w:rStyle w:val="p-2-c"/>
        </w:rPr>
        <w:t xml:space="preserve"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bookmarkStart w:id="64" w:name="p53"/>
    <w:bookmarkEnd w:id="64"/>
    <w:p>
      <w:pPr>
        <w:pStyle w:val="p-2"/>
      </w:pPr>
      <w:r>
        <w:rPr>
          <w:rStyle w:val="p-2-c"/>
        </w:rPr>
        <w:t xml:space="preserve">7. 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 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bookmarkStart w:id="65" w:name="p54"/>
    <w:bookmarkEnd w:id="65"/>
    <w:p>
      <w:pPr>
        <w:pStyle w:val="p-2"/>
      </w:pPr>
      <w:r>
        <w:rPr>
          <w:rStyle w:val="p-2-c"/>
        </w:rPr>
        <w:t xml:space="preserve"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bookmarkStart w:id="66" w:name="p55"/>
    <w:bookmarkEnd w:id="66"/>
    <w:p>
      <w:pPr>
        <w:pStyle w:val="p-2"/>
      </w:pPr>
      <w:r>
        <w:rPr>
          <w:rStyle w:val="p-2-c"/>
        </w:rPr>
        <w:t xml:space="preserve"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bookmarkStart w:id="67" w:name="p56"/>
    <w:bookmarkEnd w:id="67"/>
    <w:p>
      <w:pPr>
        <w:pStyle w:val="p-2"/>
      </w:pPr>
      <w:r>
        <w:rPr>
          <w:rStyle w:val="p-2-c"/>
        </w:rPr>
        <w:t xml:space="preserve"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bookmarkStart w:id="68" w:name="p57"/>
    <w:bookmarkEnd w:id="68"/>
    <w:p>
      <w:pPr>
        <w:pStyle w:val="p-2"/>
      </w:pPr>
      <w:r>
        <w:rPr>
          <w:rStyle w:val="p-2-c"/>
        </w:rPr>
        <w:t xml:space="preserve">8. 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bookmarkStart w:id="69" w:name="p58"/>
    <w:bookmarkEnd w:id="69"/>
    <w:p>
      <w:pPr>
        <w:pStyle w:val="p-2"/>
      </w:pPr>
      <w:r>
        <w:rPr>
          <w:rStyle w:val="p-2-c"/>
        </w:rPr>
        <w:t xml:space="preserve"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bookmarkStart w:id="70" w:name="p59"/>
    <w:bookmarkEnd w:id="70"/>
    <w:p>
      <w:pPr>
        <w:pStyle w:val="p-2"/>
      </w:pPr>
      <w:r>
        <w:rPr>
          <w:rStyle w:val="p-2-c"/>
        </w:rPr>
        <w:t xml:space="preserve"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bookmarkStart w:id="71" w:name="p60"/>
    <w:bookmarkEnd w:id="71"/>
    <w:p>
      <w:pPr>
        <w:pStyle w:val="p-2"/>
      </w:pPr>
      <w:r>
        <w:rPr>
          <w:rStyle w:val="p-2-c"/>
        </w:rPr>
        <w:t xml:space="preserve"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bookmarkStart w:id="72" w:name="p152"/>
    <w:bookmarkEnd w:id="72"/>
    <w:p>
      <w:pPr>
        <w:pStyle w:val="span.ed-26"/>
      </w:pPr>
      <w:r>
        <w:rPr>
          <w:rStyle w:val="span.cmd-hide-10-c"/>
        </w:rPr>
        <w:t xml:space="preserve">9. </w:t>
      </w:r>
      <w:r>
        <w:rPr>
          <w:rStyle w:val="span.mark-15-c"/>
        </w:rPr>
        <w:t xml:space="preserve">(Пункт утратил силу - Указ Президента Российской Федерации </w:t>
      </w:r>
      <w:r>
        <w:rPr>
          <w:rStyle w:val="span.mark-15-c"/>
        </w:rPr>
        <w:t xml:space="preserve">от 13.03.2012  № 297</w:t>
      </w:r>
      <w:r>
        <w:rPr>
          <w:rStyle w:val="span.mark-15-c"/>
        </w:rPr>
        <w:t xml:space="preserve">)</w:t>
      </w:r>
    </w:p>
    <w:bookmarkStart w:id="73" w:name="p153"/>
    <w:bookmarkEnd w:id="73"/>
    <w:p>
      <w:pPr>
        <w:pStyle w:val="span.ed-26"/>
      </w:pPr>
      <w:r>
        <w:rPr>
          <w:rStyle w:val="span.cmd-hide-10-c"/>
        </w:rPr>
        <w:t xml:space="preserve">10. 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  <w:r>
        <w:rPr>
          <w:rStyle w:val="span.mark-15-c"/>
        </w:rPr>
        <w:t xml:space="preserve"> (В редакции Указа Президента Российской Федерации </w:t>
      </w:r>
      <w:r>
        <w:rPr>
          <w:rStyle w:val="span.mark-15-c"/>
        </w:rPr>
        <w:t xml:space="preserve">от 13.03.2012  № 297</w:t>
      </w:r>
      <w:r>
        <w:rPr>
          <w:rStyle w:val="span.mark-15-c"/>
        </w:rPr>
        <w:t xml:space="preserve">)</w:t>
      </w:r>
    </w:p>
    <w:bookmarkStart w:id="74" w:name="p154"/>
    <w:bookmarkEnd w:id="74"/>
    <w:p>
      <w:pPr>
        <w:pStyle w:val="span.ed-26"/>
      </w:pPr>
      <w:r>
        <w:rPr>
          <w:rStyle w:val="span.cmd-hide-10-c"/>
        </w:rPr>
        <w:t xml:space="preserve">а) правоохранительными органами, иными государственными органами, органами местного самоуправления и их должностными лицами;</w:t>
      </w:r>
    </w:p>
    <w:bookmarkStart w:id="75" w:name="p155"/>
    <w:bookmarkEnd w:id="75"/>
    <w:p>
      <w:pPr>
        <w:pStyle w:val="span.ed-26"/>
      </w:pPr>
      <w:r>
        <w:rPr>
          <w:rStyle w:val="span.cmd-hide-10-c"/>
        </w:rPr>
        <w:t xml:space="preserve">а</w:t>
      </w:r>
      <w:r>
        <w:rPr>
          <w:rStyle w:val="span.W9-109-c"/>
        </w:rPr>
        <w:t xml:space="preserve">1</w:t>
      </w:r>
      <w:r>
        <w:rPr>
          <w:rStyle w:val="span.cmd-hide-10-c"/>
        </w:rPr>
        <w:t xml:space="preserve">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  <w:r>
        <w:rPr>
          <w:rStyle w:val="span.mark-15-c"/>
        </w:rPr>
        <w:t xml:space="preserve"> (Дополнение подпунктом - Указ Президента Российской Федерации </w:t>
      </w:r>
      <w:r>
        <w:rPr>
          <w:rStyle w:val="span.mark-15-c"/>
        </w:rPr>
        <w:t xml:space="preserve">от 13.03.2012  № 297</w:t>
      </w:r>
      <w:r>
        <w:rPr>
          <w:rStyle w:val="span.mark-15-c"/>
        </w:rPr>
        <w:t xml:space="preserve">)</w:t>
      </w:r>
    </w:p>
    <w:bookmarkStart w:id="76" w:name="p156"/>
    <w:bookmarkEnd w:id="76"/>
    <w:p>
      <w:pPr>
        <w:pStyle w:val="span.ed-26"/>
      </w:pPr>
      <w:r>
        <w:rPr>
          <w:rStyle w:val="span.cmd-hide-10-c"/>
        </w:rPr>
        <w:t xml:space="preserve"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bookmarkStart w:id="77" w:name="p157"/>
    <w:bookmarkEnd w:id="77"/>
    <w:p>
      <w:pPr>
        <w:pStyle w:val="span.ed-26"/>
      </w:pPr>
      <w:r>
        <w:rPr>
          <w:rStyle w:val="span.cmd-hide-10-c"/>
        </w:rPr>
        <w:t xml:space="preserve">в) Общественной палатой Российской Федерации;</w:t>
      </w:r>
    </w:p>
    <w:bookmarkStart w:id="78" w:name="p158"/>
    <w:bookmarkEnd w:id="78"/>
    <w:p>
      <w:pPr>
        <w:pStyle w:val="span.ed-26"/>
      </w:pPr>
      <w:r>
        <w:rPr>
          <w:rStyle w:val="span.cmd-hide-10-c"/>
        </w:rPr>
        <w:t xml:space="preserve">г) общероссийскими средствами массовой информации.</w:t>
      </w:r>
      <w:r>
        <w:rPr>
          <w:rStyle w:val="span.mark-15-c"/>
        </w:rPr>
        <w:t xml:space="preserve"> (Дополнение подпунктом - Указ Президента Российской Федерации </w:t>
      </w:r>
      <w:r>
        <w:rPr>
          <w:rStyle w:val="span.mark-15-c"/>
        </w:rPr>
        <w:t xml:space="preserve">от 13.03.2012  № 297</w:t>
      </w:r>
      <w:r>
        <w:rPr>
          <w:rStyle w:val="span.mark-15-c"/>
        </w:rPr>
        <w:t xml:space="preserve">)</w:t>
      </w:r>
    </w:p>
    <w:bookmarkStart w:id="79" w:name="p202"/>
    <w:bookmarkEnd w:id="79"/>
    <w:p>
      <w:pPr>
        <w:pStyle w:val="span.mark-113"/>
      </w:pPr>
      <w:r>
        <w:rPr>
          <w:rStyle w:val="span.mark-15-c"/>
        </w:rPr>
        <w:t xml:space="preserve"> (Пункт в редакции Указа Президента Российской Федерации </w:t>
      </w:r>
      <w:r>
        <w:rPr>
          <w:rStyle w:val="span.mark-15-c"/>
        </w:rPr>
        <w:t xml:space="preserve">от 01.07.2010  № 821</w:t>
      </w:r>
      <w:r>
        <w:rPr>
          <w:rStyle w:val="span.mark-15-c"/>
        </w:rPr>
        <w:t xml:space="preserve">)</w:t>
      </w:r>
    </w:p>
    <w:bookmarkStart w:id="80" w:name="p68"/>
    <w:bookmarkEnd w:id="80"/>
    <w:p>
      <w:pPr>
        <w:pStyle w:val="p-2"/>
      </w:pPr>
      <w:r>
        <w:rPr>
          <w:rStyle w:val="p-2-c"/>
        </w:rPr>
        <w:t xml:space="preserve">11. Информация анонимного характера не может служить основанием для проверки.</w:t>
      </w:r>
    </w:p>
    <w:bookmarkStart w:id="81" w:name="p69"/>
    <w:bookmarkEnd w:id="81"/>
    <w:p>
      <w:pPr>
        <w:pStyle w:val="p-2"/>
      </w:pPr>
      <w:r>
        <w:rPr>
          <w:rStyle w:val="p-2-c"/>
        </w:rPr>
        <w:t xml:space="preserve">12. 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bookmarkStart w:id="82" w:name="p70"/>
    <w:bookmarkEnd w:id="82"/>
    <w:p>
      <w:pPr>
        <w:pStyle w:val="p-2"/>
      </w:pPr>
      <w:r>
        <w:rPr>
          <w:rStyle w:val="p-2-c"/>
        </w:rPr>
        <w:t xml:space="preserve">13. 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bookmarkStart w:id="83" w:name="p71"/>
    <w:bookmarkEnd w:id="83"/>
    <w:p>
      <w:pPr>
        <w:pStyle w:val="p-2"/>
      </w:pPr>
      <w:r>
        <w:rPr>
          <w:rStyle w:val="p-2-c"/>
        </w:rPr>
        <w:t xml:space="preserve">а) самостоятельно;</w:t>
      </w:r>
    </w:p>
    <w:bookmarkStart w:id="84" w:name="p159"/>
    <w:bookmarkEnd w:id="84"/>
    <w:p>
      <w:pPr>
        <w:pStyle w:val="p-2"/>
      </w:pPr>
      <w:r>
        <w:rPr>
          <w:rStyle w:val="p-2-c"/>
        </w:rPr>
        <w:t xml:space="preserve">б) 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r>
        <w:rPr>
          <w:rStyle w:val="span.cmd-hide-10-c"/>
        </w:rPr>
        <w:t xml:space="preserve">частью третьей статьи 7</w:t>
      </w:r>
      <w:r>
        <w:rPr>
          <w:rStyle w:val="p-2-c"/>
        </w:rPr>
        <w:t xml:space="preserve"> Федерального закона </w:t>
      </w:r>
      <w:r>
        <w:rPr>
          <w:rStyle w:val="span.cmd-hide-10-c"/>
        </w:rPr>
        <w:t xml:space="preserve">от 12 августа 1995 г. № 144-ФЗ</w:t>
      </w:r>
      <w:r>
        <w:rPr>
          <w:rStyle w:val="p-2-c"/>
        </w:rPr>
        <w:t xml:space="preserve"> "Об оперативно-розыскной деятельности" (далее - Федеральный закон "Об оперативно-розыскной деятельности").</w:t>
      </w:r>
      <w:r>
        <w:rPr>
          <w:rStyle w:val="span.mark-15-c"/>
        </w:rPr>
        <w:t xml:space="preserve"> (В редакции Указа Президента Российской Федерации </w:t>
      </w:r>
      <w:r>
        <w:rPr>
          <w:rStyle w:val="span.mark-15-c"/>
        </w:rPr>
        <w:t xml:space="preserve">от 13.03.2012  № 297</w:t>
      </w:r>
      <w:r>
        <w:rPr>
          <w:rStyle w:val="span.mark-15-c"/>
        </w:rPr>
        <w:t xml:space="preserve">)</w:t>
      </w:r>
    </w:p>
    <w:bookmarkStart w:id="85" w:name="p73"/>
    <w:bookmarkEnd w:id="85"/>
    <w:p>
      <w:pPr>
        <w:pStyle w:val="p-2"/>
      </w:pPr>
      <w:r>
        <w:rPr>
          <w:rStyle w:val="p-2-c"/>
        </w:rPr>
        <w:t xml:space="preserve">14. Кадровые службы территориальных органов федеральных государственных органов осуществляют проверку, предусмотренную подпунктом "а" пункта 13 настоящего Положения.</w:t>
      </w:r>
    </w:p>
    <w:bookmarkStart w:id="86" w:name="p74"/>
    <w:bookmarkEnd w:id="86"/>
    <w:p>
      <w:pPr>
        <w:pStyle w:val="p-2"/>
      </w:pPr>
      <w:r>
        <w:rPr>
          <w:rStyle w:val="p-2-c"/>
        </w:rPr>
        <w:t xml:space="preserve">Проверку, предусмотренную подпунктом "б" пункта 13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bookmarkStart w:id="87" w:name="p75"/>
    <w:bookmarkEnd w:id="87"/>
    <w:p>
      <w:pPr>
        <w:pStyle w:val="p-2"/>
      </w:pPr>
      <w:r>
        <w:rPr>
          <w:rStyle w:val="p-2-c"/>
        </w:rPr>
        <w:t xml:space="preserve">15. При осуществлении проверки, предусмотренной подпунктом "а" пункта 13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bookmarkStart w:id="88" w:name="p76"/>
    <w:bookmarkEnd w:id="88"/>
    <w:p>
      <w:pPr>
        <w:pStyle w:val="p-2"/>
      </w:pPr>
      <w:r>
        <w:rPr>
          <w:rStyle w:val="p-2-c"/>
        </w:rPr>
        <w:t xml:space="preserve">а) проводить беседу с гражданином или государственным служащим;</w:t>
      </w:r>
    </w:p>
    <w:bookmarkStart w:id="89" w:name="p160"/>
    <w:bookmarkEnd w:id="89"/>
    <w:p>
      <w:pPr>
        <w:pStyle w:val="p-2"/>
      </w:pPr>
      <w:r>
        <w:rPr>
          <w:rStyle w:val="p-2-c"/>
        </w:rPr>
        <w:t xml:space="preserve">б) изучать представленные гражданином или государственным служащим </w:t>
      </w:r>
      <w:r>
        <w:rPr>
          <w:rStyle w:val="span.cmd-hide-10-c"/>
        </w:rPr>
        <w:t xml:space="preserve">сведения о доходах, об имуществе и обязательствах имущественного характера и </w:t>
      </w:r>
      <w:r>
        <w:rPr>
          <w:rStyle w:val="p-2-c"/>
        </w:rPr>
        <w:t xml:space="preserve">дополнительные материалы;</w:t>
      </w:r>
      <w:r>
        <w:rPr>
          <w:rStyle w:val="span.mark-15-c"/>
        </w:rPr>
        <w:t xml:space="preserve"> (В редакции Указа Президента Российской Федерации </w:t>
      </w:r>
      <w:r>
        <w:rPr>
          <w:rStyle w:val="span.mark-15-c"/>
        </w:rPr>
        <w:t xml:space="preserve">от 13.03.2012  № 297</w:t>
      </w:r>
      <w:r>
        <w:rPr>
          <w:rStyle w:val="span.mark-15-c"/>
        </w:rPr>
        <w:t xml:space="preserve">)</w:t>
      </w:r>
    </w:p>
    <w:bookmarkStart w:id="90" w:name="p161"/>
    <w:bookmarkEnd w:id="90"/>
    <w:p>
      <w:pPr>
        <w:pStyle w:val="p-2"/>
      </w:pPr>
      <w:r>
        <w:rPr>
          <w:rStyle w:val="p-2-c"/>
        </w:rPr>
        <w:t xml:space="preserve">в) получать от гражданина или государственного служащего пояснения по представленным им </w:t>
      </w:r>
      <w:r>
        <w:rPr>
          <w:rStyle w:val="span.cmd-hide-10-c"/>
        </w:rPr>
        <w:t xml:space="preserve">сведениям о доходах, об имуществе и обязательствах имущественного характера и </w:t>
      </w:r>
      <w:r>
        <w:rPr>
          <w:rStyle w:val="p-2-c"/>
        </w:rPr>
        <w:t xml:space="preserve">материалам;</w:t>
      </w:r>
      <w:r>
        <w:rPr>
          <w:rStyle w:val="span.mark-15-c"/>
        </w:rPr>
        <w:t xml:space="preserve"> (В редакции Указа Президента Российской Федерации </w:t>
      </w:r>
      <w:r>
        <w:rPr>
          <w:rStyle w:val="span.mark-15-c"/>
        </w:rPr>
        <w:t xml:space="preserve">от 13.03.2012  № 297</w:t>
      </w:r>
      <w:r>
        <w:rPr>
          <w:rStyle w:val="span.mark-15-c"/>
        </w:rPr>
        <w:t xml:space="preserve">)</w:t>
      </w:r>
    </w:p>
    <w:bookmarkStart w:id="91" w:name="p195"/>
    <w:bookmarkEnd w:id="91"/>
    <w:p>
      <w:pPr>
        <w:pStyle w:val="p-2"/>
      </w:pPr>
      <w:r>
        <w:rPr>
          <w:rStyle w:val="p-2-c"/>
        </w:rPr>
        <w:t xml:space="preserve">г) направлять в установленном порядке</w:t>
      </w:r>
      <w:r>
        <w:rPr>
          <w:rStyle w:val="span.cmd-hide-10-c"/>
        </w:rPr>
        <w:t xml:space="preserve">, в том числе с использованием государственной информационной системы в области противодействия коррупции "Посейдон" (далее - система "Посейдон"),</w:t>
      </w:r>
      <w:r>
        <w:rPr>
          <w:rStyle w:val="p-2-c"/>
        </w:rPr>
        <w:t xml:space="preserve"> запрос </w:t>
      </w:r>
      <w:r>
        <w:rPr>
          <w:rStyle w:val="span.cmd-hide-10-c"/>
        </w:rPr>
        <w:t xml:space="preserve">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</w:t>
      </w:r>
      <w:r>
        <w:rPr>
          <w:rStyle w:val="p-2-c"/>
        </w:rPr>
        <w:t xml:space="preserve">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 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 </w:t>
      </w:r>
      <w:r>
        <w:rPr>
          <w:rStyle w:val="span.mark-15-c"/>
        </w:rPr>
        <w:t xml:space="preserve">(В редакции указов Президента Российской Федерации </w:t>
      </w:r>
      <w:r>
        <w:rPr>
          <w:rStyle w:val="span.mark-15-c"/>
        </w:rPr>
        <w:t xml:space="preserve">от 01.07.2010 № 821</w:t>
      </w:r>
      <w:r>
        <w:rPr>
          <w:rStyle w:val="span.mark-15-c"/>
        </w:rPr>
        <w:t xml:space="preserve">, </w:t>
      </w:r>
      <w:r>
        <w:rPr>
          <w:rStyle w:val="span.mark-15-c"/>
        </w:rPr>
        <w:t xml:space="preserve">от 25.04.2022 № 232</w:t>
      </w:r>
      <w:r>
        <w:rPr>
          <w:rStyle w:val="span.mark-15-c"/>
        </w:rPr>
        <w:t xml:space="preserve">)</w:t>
      </w:r>
    </w:p>
    <w:bookmarkStart w:id="92" w:name="p163"/>
    <w:bookmarkEnd w:id="92"/>
    <w:p>
      <w:pPr>
        <w:pStyle w:val="p-2"/>
      </w:pPr>
      <w:r>
        <w:rPr>
          <w:rStyle w:val="p-2-c"/>
        </w:rPr>
        <w:t xml:space="preserve">д) наводить справки у физических лиц и получать от них информацию с их согласия</w:t>
      </w:r>
      <w:r>
        <w:rPr>
          <w:rStyle w:val="span.cmd-hide-10-c"/>
        </w:rPr>
        <w:t xml:space="preserve">;</w:t>
      </w:r>
    </w:p>
    <w:bookmarkStart w:id="93" w:name="p196"/>
    <w:bookmarkEnd w:id="93"/>
    <w:p>
      <w:pPr>
        <w:pStyle w:val="span.ed-26"/>
      </w:pPr>
      <w:r>
        <w:rPr>
          <w:rStyle w:val="span.cmd-hide-10-c"/>
        </w:rPr>
        <w:t xml:space="preserve">е) 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  <w:r>
        <w:rPr>
          <w:rStyle w:val="span.mark-15-c"/>
        </w:rPr>
        <w:t xml:space="preserve"> (Дополнение подпунктом - Указ Президента Российской Федерации </w:t>
      </w:r>
      <w:r>
        <w:rPr>
          <w:rStyle w:val="span.mark-15-c"/>
        </w:rPr>
        <w:t xml:space="preserve">от 13.03.2012  № 297</w:t>
      </w:r>
      <w:r>
        <w:rPr>
          <w:rStyle w:val="span.mark-15-c"/>
        </w:rPr>
        <w:t xml:space="preserve">) (</w:t>
      </w:r>
      <w:r>
        <w:rPr>
          <w:rStyle w:val="span.mark-15-c"/>
        </w:rPr>
        <w:t xml:space="preserve">В редакции Указа Президента Российской Федерации </w:t>
      </w:r>
      <w:r>
        <w:rPr>
          <w:rStyle w:val="span.mark-15-c"/>
        </w:rPr>
        <w:t xml:space="preserve">от 25.04.2022 № 232</w:t>
      </w:r>
      <w:r>
        <w:rPr>
          <w:rStyle w:val="span.mark-15-c"/>
        </w:rPr>
        <w:t xml:space="preserve">)</w:t>
      </w:r>
    </w:p>
    <w:bookmarkStart w:id="94" w:name="p81"/>
    <w:bookmarkEnd w:id="94"/>
    <w:p>
      <w:pPr>
        <w:pStyle w:val="p-2"/>
      </w:pPr>
      <w:r>
        <w:rPr>
          <w:rStyle w:val="p-2-c"/>
        </w:rPr>
        <w:t xml:space="preserve">16. В запросе, предусмотренном подпунктом "г" пункта 15 настоящего Положения, указываются:</w:t>
      </w:r>
    </w:p>
    <w:bookmarkStart w:id="95" w:name="p82"/>
    <w:bookmarkEnd w:id="95"/>
    <w:p>
      <w:pPr>
        <w:pStyle w:val="p-2"/>
      </w:pPr>
      <w:r>
        <w:rPr>
          <w:rStyle w:val="p-2-c"/>
        </w:rPr>
        <w:t xml:space="preserve">а) фамилия, имя, отчество руководителя государственного органа или организации, в которые направляется запрос;</w:t>
      </w:r>
    </w:p>
    <w:bookmarkStart w:id="96" w:name="p83"/>
    <w:bookmarkEnd w:id="96"/>
    <w:p>
      <w:pPr>
        <w:pStyle w:val="p-2"/>
      </w:pPr>
      <w:r>
        <w:rPr>
          <w:rStyle w:val="p-2-c"/>
        </w:rPr>
        <w:t xml:space="preserve">б) нормативный правовой акт, на основании которого направляется запрос;</w:t>
      </w:r>
    </w:p>
    <w:bookmarkStart w:id="97" w:name="p165"/>
    <w:bookmarkEnd w:id="97"/>
    <w:p>
      <w:pPr>
        <w:pStyle w:val="p-2"/>
      </w:pPr>
      <w:r>
        <w:rPr>
          <w:rStyle w:val="p-2-c"/>
        </w:rPr>
        <w:t xml:space="preserve">в) фамилия, имя, отчество, дата и место рождения, место регистрации, жительства и (или) пребывания, должность и место работы (службы)</w:t>
      </w:r>
      <w:r>
        <w:rPr>
          <w:rStyle w:val="span.cmd-hide-10-c"/>
        </w:rPr>
        <w:t xml:space="preserve">, вид и реквизиты документа, удостоверяющего личность,</w:t>
      </w:r>
      <w:r>
        <w:rPr>
          <w:rStyle w:val="p-2-c"/>
        </w:rPr>
        <w:t xml:space="preserve">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  <w:r>
        <w:rPr>
          <w:rStyle w:val="span.mark-15-c"/>
        </w:rPr>
        <w:t xml:space="preserve"> (В редакции Указа Президента Российской Федерации </w:t>
      </w:r>
      <w:r>
        <w:rPr>
          <w:rStyle w:val="span.mark-15-c"/>
        </w:rPr>
        <w:t xml:space="preserve">от 02.04.2013  № 309</w:t>
      </w:r>
      <w:r>
        <w:rPr>
          <w:rStyle w:val="span.mark-15-c"/>
        </w:rPr>
        <w:t xml:space="preserve">)</w:t>
      </w:r>
    </w:p>
    <w:bookmarkStart w:id="98" w:name="p85"/>
    <w:bookmarkEnd w:id="98"/>
    <w:p>
      <w:pPr>
        <w:pStyle w:val="p-2"/>
      </w:pPr>
      <w:r>
        <w:rPr>
          <w:rStyle w:val="p-2-c"/>
        </w:rPr>
        <w:t xml:space="preserve">г) содержание и объем сведений, подлежащих проверке;</w:t>
      </w:r>
    </w:p>
    <w:bookmarkStart w:id="99" w:name="p86"/>
    <w:bookmarkEnd w:id="99"/>
    <w:p>
      <w:pPr>
        <w:pStyle w:val="p-2"/>
      </w:pPr>
      <w:r>
        <w:rPr>
          <w:rStyle w:val="p-2-c"/>
        </w:rPr>
        <w:t xml:space="preserve">д) срок представления запрашиваемых сведений;</w:t>
      </w:r>
    </w:p>
    <w:bookmarkStart w:id="100" w:name="p87"/>
    <w:bookmarkEnd w:id="100"/>
    <w:p>
      <w:pPr>
        <w:pStyle w:val="p-2"/>
      </w:pPr>
      <w:r>
        <w:rPr>
          <w:rStyle w:val="p-2-c"/>
        </w:rPr>
        <w:t xml:space="preserve">е) фамилия, инициалы и номер телефона государственного служащего, подготовившего запрос;</w:t>
      </w:r>
    </w:p>
    <w:bookmarkStart w:id="101" w:name="p166"/>
    <w:bookmarkEnd w:id="101"/>
    <w:p>
      <w:pPr>
        <w:pStyle w:val="span.ed-26"/>
      </w:pPr>
      <w:r>
        <w:rPr>
          <w:rStyle w:val="span.cmd-hide-10-c"/>
        </w:rPr>
        <w:t xml:space="preserve">е</w:t>
      </w:r>
      <w:r>
        <w:rPr>
          <w:rStyle w:val="span.W9-109-c"/>
        </w:rPr>
        <w:t xml:space="preserve">1</w:t>
      </w:r>
      <w:r>
        <w:rPr>
          <w:rStyle w:val="span.cmd-hide-10-c"/>
        </w:rPr>
        <w:t xml:space="preserve">) идентификационный номер налогоплательщика (в случае направления запроса в налоговые органы Российской Федерации);</w:t>
      </w:r>
      <w:r>
        <w:rPr>
          <w:rStyle w:val="span.mark-15-c"/>
        </w:rPr>
        <w:t xml:space="preserve"> (Дополнение подпунктом - Указ Президента Российской Федерации </w:t>
      </w:r>
      <w:r>
        <w:rPr>
          <w:rStyle w:val="span.mark-15-c"/>
        </w:rPr>
        <w:t xml:space="preserve">от 02.04.2013  № 309</w:t>
      </w:r>
      <w:r>
        <w:rPr>
          <w:rStyle w:val="span.mark-15-c"/>
        </w:rPr>
        <w:t xml:space="preserve">)</w:t>
      </w:r>
    </w:p>
    <w:bookmarkStart w:id="102" w:name="p88"/>
    <w:bookmarkEnd w:id="102"/>
    <w:p>
      <w:pPr>
        <w:pStyle w:val="p-2"/>
      </w:pPr>
      <w:r>
        <w:rPr>
          <w:rStyle w:val="p-2-c"/>
        </w:rPr>
        <w:t xml:space="preserve">ж) другие необходимые сведения.</w:t>
      </w:r>
    </w:p>
    <w:bookmarkStart w:id="103" w:name="p197"/>
    <w:bookmarkEnd w:id="103"/>
    <w:p>
      <w:pPr>
        <w:pStyle w:val="p-2"/>
      </w:pPr>
      <w:r>
        <w:rPr>
          <w:rStyle w:val="p-2-c"/>
        </w:rPr>
        <w:t xml:space="preserve">17. В запросе о проведении оперативно-разыскных мероприятий </w:t>
      </w:r>
      <w:r>
        <w:rPr>
          <w:rStyle w:val="span.cmd-hide-10-c"/>
        </w:rPr>
        <w:t xml:space="preserve">(направленном в том числе с использованием системы "Посейдон")</w:t>
      </w:r>
      <w:r>
        <w:rPr>
          <w:rStyle w:val="p-2-c"/>
        </w:rPr>
        <w:t xml:space="preserve">, помимо сведений, перечисленных в пункте 16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</w:t>
      </w:r>
      <w:r>
        <w:rPr>
          <w:rStyle w:val="span.cmd-hide-10-c"/>
        </w:rPr>
        <w:t xml:space="preserve">соответствующие положения</w:t>
      </w:r>
      <w:r>
        <w:rPr>
          <w:rStyle w:val="p-2-c"/>
        </w:rPr>
        <w:t xml:space="preserve"> Федерального закона </w:t>
      </w:r>
      <w:r>
        <w:rPr>
          <w:rStyle w:val="span.cmd-hide-10-c"/>
        </w:rPr>
        <w:t xml:space="preserve">"Об оперативно-розыскной деятельности"</w:t>
      </w:r>
      <w:r>
        <w:rPr>
          <w:rStyle w:val="p-2-c"/>
        </w:rPr>
        <w:t xml:space="preserve">. </w:t>
      </w:r>
      <w:r>
        <w:rPr>
          <w:rStyle w:val="span.mark-15-c"/>
        </w:rPr>
        <w:t xml:space="preserve">(В редакции указов Президента Российской Федерации </w:t>
      </w:r>
      <w:r>
        <w:rPr>
          <w:rStyle w:val="span.mark-15-c"/>
        </w:rPr>
        <w:t xml:space="preserve">от 13.03.2012 № 297</w:t>
      </w:r>
      <w:r>
        <w:rPr>
          <w:rStyle w:val="span.mark-15-c"/>
        </w:rPr>
        <w:t xml:space="preserve">, </w:t>
      </w:r>
      <w:r>
        <w:rPr>
          <w:rStyle w:val="span.mark-15-c"/>
        </w:rPr>
        <w:t xml:space="preserve">от 25.04.2022 № 232</w:t>
      </w:r>
      <w:r>
        <w:rPr>
          <w:rStyle w:val="span.mark-15-c"/>
        </w:rPr>
        <w:t xml:space="preserve">)</w:t>
      </w:r>
    </w:p>
    <w:bookmarkStart w:id="104" w:name="p168"/>
    <w:bookmarkEnd w:id="104"/>
    <w:p>
      <w:pPr>
        <w:pStyle w:val="span.ed-26"/>
      </w:pPr>
      <w:r>
        <w:rPr>
          <w:rStyle w:val="span.cmd-hide-10-c"/>
        </w:rPr>
        <w:t xml:space="preserve">18. Запросы, </w:t>
      </w:r>
      <w:r>
        <w:rPr>
          <w:rStyle w:val="span.cmd-hide-10-c"/>
        </w:rPr>
        <w:t xml:space="preserve">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 </w:t>
      </w:r>
      <w:r>
        <w:rPr>
          <w:rStyle w:val="span.mark-15-c"/>
        </w:rPr>
        <w:t xml:space="preserve">(В редакции указов Президента Российской Федерации </w:t>
      </w:r>
      <w:r>
        <w:rPr>
          <w:rStyle w:val="span.mark-15-c"/>
        </w:rPr>
        <w:t xml:space="preserve">от 02.04.2013 № 309</w:t>
      </w:r>
      <w:r>
        <w:rPr>
          <w:rStyle w:val="span.mark-15-c"/>
        </w:rPr>
        <w:t xml:space="preserve">, </w:t>
      </w:r>
      <w:r>
        <w:rPr>
          <w:rStyle w:val="span.mark-15-c"/>
        </w:rPr>
        <w:t xml:space="preserve">от 10.12.2020 № 778</w:t>
      </w:r>
      <w:r>
        <w:rPr>
          <w:rStyle w:val="span.mark-15-c"/>
        </w:rPr>
        <w:t xml:space="preserve">)</w:t>
      </w:r>
    </w:p>
    <w:bookmarkStart w:id="105" w:name="p169"/>
    <w:bookmarkEnd w:id="105"/>
    <w:p>
      <w:pPr>
        <w:pStyle w:val="p-2"/>
      </w:pPr>
      <w:r>
        <w:rPr>
          <w:rStyle w:val="p-2-c"/>
        </w:rPr>
        <w:t xml:space="preserve">а) 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 - в государственные органы и организации;</w:t>
      </w:r>
    </w:p>
    <w:bookmarkStart w:id="106" w:name="p170"/>
    <w:bookmarkEnd w:id="106"/>
    <w:p>
      <w:pPr>
        <w:pStyle w:val="p-2"/>
      </w:pPr>
      <w:r>
        <w:rPr>
          <w:rStyle w:val="p-2-c"/>
        </w:rPr>
        <w:t xml:space="preserve">б) руководителем территориального органа федерального государственного органа 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bookmarkStart w:id="107" w:name="p198"/>
    <w:bookmarkEnd w:id="107"/>
    <w:p>
      <w:pPr>
        <w:pStyle w:val="span.ed-26"/>
      </w:pPr>
      <w:r>
        <w:rPr>
          <w:rStyle w:val="span.cmd-hide-10-c"/>
        </w:rPr>
        <w:t xml:space="preserve">18</w:t>
      </w:r>
      <w:r>
        <w:rPr>
          <w:rStyle w:val="span.W9-109-c"/>
        </w:rPr>
        <w:t xml:space="preserve">1</w:t>
      </w:r>
      <w:r>
        <w:rPr>
          <w:rStyle w:val="span.cmd-hide-10-c"/>
        </w:rPr>
        <w:t xml:space="preserve">. 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руководителями (должностными лицами) федеральных государственных органов, перечень которых утвержден Президентом Российской Федерации.</w:t>
      </w:r>
      <w:r>
        <w:rPr>
          <w:rStyle w:val="span.mark-15-c"/>
        </w:rPr>
        <w:t xml:space="preserve"> (Дополнение пунктом - Указ Президента Российской Федерации </w:t>
      </w:r>
      <w:r>
        <w:rPr>
          <w:rStyle w:val="span.mark-15-c"/>
        </w:rPr>
        <w:t xml:space="preserve">от 02.04.2013  № 309</w:t>
      </w:r>
      <w:r>
        <w:rPr>
          <w:rStyle w:val="span.mark-15-c"/>
        </w:rPr>
        <w:t xml:space="preserve">) (</w:t>
      </w:r>
      <w:r>
        <w:rPr>
          <w:rStyle w:val="span.mark-15-c"/>
        </w:rPr>
        <w:t xml:space="preserve">В редакции указов Президента Российской Федерации </w:t>
      </w:r>
      <w:r>
        <w:rPr>
          <w:rStyle w:val="span.mark-15-c"/>
        </w:rPr>
        <w:t xml:space="preserve">от 10.12.2020 № 778</w:t>
      </w:r>
      <w:r>
        <w:rPr>
          <w:rStyle w:val="span.mark-15-c"/>
        </w:rPr>
        <w:t xml:space="preserve">, </w:t>
      </w:r>
      <w:r>
        <w:rPr>
          <w:rStyle w:val="span.mark-15-c"/>
        </w:rPr>
        <w:t xml:space="preserve"> от 25.04.2022 № 232</w:t>
      </w:r>
      <w:r>
        <w:rPr>
          <w:rStyle w:val="span.mark-15-c"/>
        </w:rPr>
        <w:t xml:space="preserve">)</w:t>
      </w:r>
    </w:p>
    <w:bookmarkStart w:id="108" w:name="p93"/>
    <w:bookmarkEnd w:id="108"/>
    <w:p>
      <w:pPr>
        <w:pStyle w:val="p-2"/>
      </w:pPr>
      <w:r>
        <w:rPr>
          <w:rStyle w:val="p-2-c"/>
        </w:rPr>
        <w:t xml:space="preserve">19. 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bookmarkStart w:id="109" w:name="p94"/>
    <w:bookmarkEnd w:id="109"/>
    <w:p>
      <w:pPr>
        <w:pStyle w:val="p-2"/>
      </w:pPr>
      <w:r>
        <w:rPr>
          <w:rStyle w:val="p-2-c"/>
        </w:rPr>
        <w:t xml:space="preserve">При проведении оперативно-разыскных мероприятий по запросам не могут осуществляться действия, указанные в пунктах 8 - 11 части первой статьи 6 Федерального закона </w:t>
      </w:r>
      <w:r>
        <w:rPr>
          <w:rStyle w:val="span.cmd-hide-10-c"/>
        </w:rPr>
        <w:t xml:space="preserve">"Об оперативно-розыскной деятельности"</w:t>
      </w:r>
      <w:r>
        <w:rPr>
          <w:rStyle w:val="p-2-c"/>
        </w:rPr>
        <w:t xml:space="preserve">.</w:t>
      </w:r>
    </w:p>
    <w:bookmarkStart w:id="110" w:name="p95"/>
    <w:bookmarkEnd w:id="110"/>
    <w:p>
      <w:pPr>
        <w:pStyle w:val="p-2"/>
      </w:pPr>
      <w:r>
        <w:rPr>
          <w:rStyle w:val="p-2-c"/>
        </w:rPr>
        <w:t xml:space="preserve">20. 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bookmarkStart w:id="111" w:name="p96"/>
    <w:bookmarkEnd w:id="111"/>
    <w:p>
      <w:pPr>
        <w:pStyle w:val="p-2"/>
      </w:pPr>
      <w:r>
        <w:rPr>
          <w:rStyle w:val="p-2-c"/>
        </w:rPr>
        <w:t xml:space="preserve">21. 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bookmarkStart w:id="112" w:name="p97"/>
    <w:bookmarkEnd w:id="112"/>
    <w:p>
      <w:pPr>
        <w:pStyle w:val="p-2"/>
      </w:pPr>
      <w:r>
        <w:rPr>
          <w:rStyle w:val="p-2-c"/>
        </w:rPr>
        <w:t xml:space="preserve">22. 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bookmarkStart w:id="113" w:name="p98"/>
    <w:bookmarkEnd w:id="113"/>
    <w:p>
      <w:pPr>
        <w:pStyle w:val="p-2"/>
      </w:pPr>
      <w:r>
        <w:rPr>
          <w:rStyle w:val="p-2-c"/>
        </w:rPr>
        <w:t xml:space="preserve">а) уведомление в письменной форме государственного служащего о начале в отношении его проверки и разъяснение ему содержания подпункта "б" настоящего пункта - в течение двух рабочих дней со дня получения соответствующего решения;</w:t>
      </w:r>
    </w:p>
    <w:bookmarkStart w:id="114" w:name="p99"/>
    <w:bookmarkEnd w:id="114"/>
    <w:p>
      <w:pPr>
        <w:pStyle w:val="p-2"/>
      </w:pPr>
      <w:r>
        <w:rPr>
          <w:rStyle w:val="p-2-c"/>
        </w:rPr>
        <w:t xml:space="preserve">б) 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 - в течение семи рабочих дней со дня обращения государственного служащего, а при наличии уважительной причины - в срок, согласованный с государственным служащим.</w:t>
      </w:r>
    </w:p>
    <w:bookmarkStart w:id="115" w:name="p100"/>
    <w:bookmarkEnd w:id="115"/>
    <w:p>
      <w:pPr>
        <w:pStyle w:val="p-2"/>
      </w:pPr>
      <w:r>
        <w:rPr>
          <w:rStyle w:val="p-2-c"/>
        </w:rPr>
        <w:t xml:space="preserve">23. 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bookmarkStart w:id="116" w:name="p101"/>
    <w:bookmarkEnd w:id="116"/>
    <w:p>
      <w:pPr>
        <w:pStyle w:val="p-2"/>
      </w:pPr>
      <w:r>
        <w:rPr>
          <w:rStyle w:val="p-2-c"/>
        </w:rPr>
        <w:t xml:space="preserve">24. Государственный служащий вправе:</w:t>
      </w:r>
    </w:p>
    <w:bookmarkStart w:id="117" w:name="p102"/>
    <w:bookmarkEnd w:id="117"/>
    <w:p>
      <w:pPr>
        <w:pStyle w:val="p-2"/>
      </w:pPr>
      <w:r>
        <w:rPr>
          <w:rStyle w:val="p-2-c"/>
        </w:rPr>
        <w:t xml:space="preserve">а) давать пояснения в письменной форме: в ходе проверки; по вопросам, указанным в подпункте "б" пункта 22 настоящего Положения; по результатам проверки;</w:t>
      </w:r>
    </w:p>
    <w:bookmarkStart w:id="118" w:name="p103"/>
    <w:bookmarkEnd w:id="118"/>
    <w:p>
      <w:pPr>
        <w:pStyle w:val="p-2"/>
      </w:pPr>
      <w:r>
        <w:rPr>
          <w:rStyle w:val="p-2-c"/>
        </w:rPr>
        <w:t xml:space="preserve">б) представлять дополнительные материалы и давать по ним пояснения в письменной форме;</w:t>
      </w:r>
    </w:p>
    <w:bookmarkStart w:id="119" w:name="p104"/>
    <w:bookmarkEnd w:id="119"/>
    <w:p>
      <w:pPr>
        <w:pStyle w:val="p-2"/>
      </w:pPr>
      <w:r>
        <w:rPr>
          <w:rStyle w:val="p-2-c"/>
        </w:rPr>
        <w:t xml:space="preserve">в) 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подпункте "б" пункта 22 настоящего Положения.</w:t>
      </w:r>
    </w:p>
    <w:bookmarkStart w:id="120" w:name="p105"/>
    <w:bookmarkEnd w:id="120"/>
    <w:p>
      <w:pPr>
        <w:pStyle w:val="p-2"/>
      </w:pPr>
      <w:r>
        <w:rPr>
          <w:rStyle w:val="p-2-c"/>
        </w:rPr>
        <w:t xml:space="preserve">25. Пояснения, указанные в пункте 24 настоящего Положения, приобщаются к материалам проверки.</w:t>
      </w:r>
    </w:p>
    <w:bookmarkStart w:id="121" w:name="p172"/>
    <w:bookmarkEnd w:id="121"/>
    <w:p>
      <w:pPr>
        <w:pStyle w:val="span.ed-26"/>
      </w:pPr>
      <w:r>
        <w:rPr>
          <w:rStyle w:val="span.cmd-hide-10-c"/>
        </w:rPr>
        <w:t xml:space="preserve">26. 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bookmarkStart w:id="122" w:name="p173"/>
    <w:bookmarkEnd w:id="122"/>
    <w:p>
      <w:pPr>
        <w:pStyle w:val="span.ed-26"/>
      </w:pPr>
      <w:r>
        <w:rPr>
          <w:rStyle w:val="span.cmd-hide-10-c"/>
        </w:rPr>
        <w:t xml:space="preserve"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bookmarkStart w:id="123" w:name="p203"/>
    <w:bookmarkEnd w:id="123"/>
    <w:p>
      <w:pPr>
        <w:pStyle w:val="span.mark-113"/>
      </w:pPr>
      <w:r>
        <w:rPr>
          <w:rStyle w:val="span.mark-15-c"/>
        </w:rPr>
        <w:t xml:space="preserve"> (Пункт в редакции Указа Президента Российской Федерации </w:t>
      </w:r>
      <w:r>
        <w:rPr>
          <w:rStyle w:val="span.mark-15-c"/>
        </w:rPr>
        <w:t xml:space="preserve">от 09.08.2018  № 475</w:t>
      </w:r>
      <w:r>
        <w:rPr>
          <w:rStyle w:val="span.mark-15-c"/>
        </w:rPr>
        <w:t xml:space="preserve">)</w:t>
      </w:r>
    </w:p>
    <w:bookmarkStart w:id="124" w:name="p108"/>
    <w:bookmarkEnd w:id="124"/>
    <w:p>
      <w:pPr>
        <w:pStyle w:val="p-2"/>
      </w:pPr>
      <w:r>
        <w:rPr>
          <w:rStyle w:val="p-2-c"/>
        </w:rPr>
        <w:t xml:space="preserve">27. 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bookmarkStart w:id="125" w:name="p174"/>
    <w:bookmarkEnd w:id="125"/>
    <w:p>
      <w:pPr>
        <w:pStyle w:val="span.ed-26"/>
      </w:pPr>
      <w:r>
        <w:rPr>
          <w:rStyle w:val="span.cmd-hide-10-c"/>
        </w:rPr>
        <w:t xml:space="preserve">28. 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bookmarkStart w:id="126" w:name="p175"/>
    <w:bookmarkEnd w:id="126"/>
    <w:p>
      <w:pPr>
        <w:pStyle w:val="span.ed-26"/>
      </w:pPr>
      <w:r>
        <w:rPr>
          <w:rStyle w:val="span.cmd-hide-10-c"/>
        </w:rPr>
        <w:t xml:space="preserve">а) о назначении гражданина на должность федеральной государственной службы;</w:t>
      </w:r>
    </w:p>
    <w:bookmarkStart w:id="127" w:name="p176"/>
    <w:bookmarkEnd w:id="127"/>
    <w:p>
      <w:pPr>
        <w:pStyle w:val="span.ed-26"/>
      </w:pPr>
      <w:r>
        <w:rPr>
          <w:rStyle w:val="span.cmd-hide-10-c"/>
        </w:rPr>
        <w:t xml:space="preserve">б) об отказе гражданину в назначении на должность федеральной государственной службы;</w:t>
      </w:r>
    </w:p>
    <w:bookmarkStart w:id="128" w:name="p177"/>
    <w:bookmarkEnd w:id="128"/>
    <w:p>
      <w:pPr>
        <w:pStyle w:val="span.ed-26"/>
      </w:pPr>
      <w:r>
        <w:rPr>
          <w:rStyle w:val="span.cmd-hide-10-c"/>
        </w:rPr>
        <w:t xml:space="preserve">в) об отсутствии оснований для применения к государственному служащему мер юридической ответственности;</w:t>
      </w:r>
    </w:p>
    <w:bookmarkStart w:id="129" w:name="p178"/>
    <w:bookmarkEnd w:id="129"/>
    <w:p>
      <w:pPr>
        <w:pStyle w:val="span.ed-26"/>
      </w:pPr>
      <w:r>
        <w:rPr>
          <w:rStyle w:val="span.cmd-hide-10-c"/>
        </w:rPr>
        <w:t xml:space="preserve">г) о применении к государственному служащему мер юридической ответственности;</w:t>
      </w:r>
    </w:p>
    <w:bookmarkStart w:id="130" w:name="p179"/>
    <w:bookmarkEnd w:id="130"/>
    <w:p>
      <w:pPr>
        <w:pStyle w:val="span.ed-26"/>
      </w:pPr>
      <w:r>
        <w:rPr>
          <w:rStyle w:val="span.cmd-hide-10-c"/>
        </w:rPr>
        <w:t xml:space="preserve">д) 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bookmarkStart w:id="131" w:name="p204"/>
    <w:bookmarkEnd w:id="131"/>
    <w:p>
      <w:pPr>
        <w:pStyle w:val="span.mark-113"/>
      </w:pPr>
      <w:r>
        <w:rPr>
          <w:rStyle w:val="span.mark-15-c"/>
        </w:rPr>
        <w:t xml:space="preserve"> (Пункт в редакции Указа Президента Российской Федерации </w:t>
      </w:r>
      <w:r>
        <w:rPr>
          <w:rStyle w:val="span.mark-15-c"/>
        </w:rPr>
        <w:t xml:space="preserve">от 13.03.2012  № 297</w:t>
      </w:r>
      <w:r>
        <w:rPr>
          <w:rStyle w:val="span.mark-15-c"/>
        </w:rPr>
        <w:t xml:space="preserve">)</w:t>
      </w:r>
    </w:p>
    <w:bookmarkStart w:id="132" w:name="p110"/>
    <w:bookmarkEnd w:id="132"/>
    <w:p>
      <w:pPr>
        <w:pStyle w:val="p-2"/>
      </w:pPr>
      <w:r>
        <w:rPr>
          <w:rStyle w:val="p-2-c"/>
        </w:rPr>
        <w:t xml:space="preserve">29. 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bookmarkStart w:id="133" w:name="p111"/>
    <w:bookmarkEnd w:id="133"/>
    <w:p>
      <w:pPr>
        <w:pStyle w:val="p-2"/>
      </w:pPr>
      <w:r>
        <w:rPr>
          <w:rStyle w:val="p-2-c"/>
        </w:rPr>
        <w:t xml:space="preserve">30.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bookmarkStart w:id="134" w:name="p180"/>
    <w:bookmarkEnd w:id="134"/>
    <w:p>
      <w:pPr>
        <w:pStyle w:val="span.ed-26"/>
      </w:pPr>
      <w:r>
        <w:rPr>
          <w:rStyle w:val="span.cmd-hide-10-c"/>
        </w:rPr>
        <w:t xml:space="preserve">31. 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пункте 28 настоящего Положения, принимает одно из следующих решений:</w:t>
      </w:r>
    </w:p>
    <w:bookmarkStart w:id="135" w:name="p181"/>
    <w:bookmarkEnd w:id="135"/>
    <w:p>
      <w:pPr>
        <w:pStyle w:val="span.ed-26"/>
      </w:pPr>
      <w:r>
        <w:rPr>
          <w:rStyle w:val="span.cmd-hide-10-c"/>
        </w:rPr>
        <w:t xml:space="preserve">а) назначить гражданина на должность федеральной государственной службы;</w:t>
      </w:r>
    </w:p>
    <w:bookmarkStart w:id="136" w:name="p182"/>
    <w:bookmarkEnd w:id="136"/>
    <w:p>
      <w:pPr>
        <w:pStyle w:val="span.ed-26"/>
      </w:pPr>
      <w:r>
        <w:rPr>
          <w:rStyle w:val="span.cmd-hide-10-c"/>
        </w:rPr>
        <w:t xml:space="preserve">б) отказать гражданину в назначении на должность федеральной государственной службы;</w:t>
      </w:r>
    </w:p>
    <w:bookmarkStart w:id="137" w:name="p183"/>
    <w:bookmarkEnd w:id="137"/>
    <w:p>
      <w:pPr>
        <w:pStyle w:val="span.ed-26"/>
      </w:pPr>
      <w:r>
        <w:rPr>
          <w:rStyle w:val="span.cmd-hide-10-c"/>
        </w:rPr>
        <w:t xml:space="preserve">в) применить к государственному служащему меры юридической ответственности;</w:t>
      </w:r>
    </w:p>
    <w:bookmarkStart w:id="138" w:name="p184"/>
    <w:bookmarkEnd w:id="138"/>
    <w:p>
      <w:pPr>
        <w:pStyle w:val="span.ed-26"/>
      </w:pPr>
      <w:r>
        <w:rPr>
          <w:rStyle w:val="span.cmd-hide-10-c"/>
        </w:rPr>
        <w:t xml:space="preserve">г) 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bookmarkStart w:id="139" w:name="p205"/>
    <w:bookmarkEnd w:id="139"/>
    <w:p>
      <w:pPr>
        <w:pStyle w:val="span.mark-113"/>
      </w:pPr>
      <w:r>
        <w:rPr>
          <w:rStyle w:val="span.mark-15-c"/>
        </w:rPr>
        <w:t xml:space="preserve"> (Пункт в редакции Указа Президента Российской Федерации </w:t>
      </w:r>
      <w:r>
        <w:rPr>
          <w:rStyle w:val="span.mark-15-c"/>
        </w:rPr>
        <w:t xml:space="preserve">от 13.03.2012  № 297</w:t>
      </w:r>
      <w:r>
        <w:rPr>
          <w:rStyle w:val="span.mark-15-c"/>
        </w:rPr>
        <w:t xml:space="preserve">)</w:t>
      </w:r>
    </w:p>
    <w:bookmarkStart w:id="140" w:name="p113"/>
    <w:bookmarkEnd w:id="140"/>
    <w:p>
      <w:pPr>
        <w:pStyle w:val="p-2"/>
      </w:pPr>
      <w:r>
        <w:rPr>
          <w:rStyle w:val="p-2-c"/>
        </w:rPr>
        <w:t xml:space="preserve">32. 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Указом Президента Российской Федерации </w:t>
      </w:r>
      <w:r>
        <w:rPr>
          <w:rStyle w:val="span.cmd-hide-10-c"/>
        </w:rPr>
        <w:t xml:space="preserve">от 18 мая 2009 г. № 559</w:t>
      </w:r>
      <w:r>
        <w:rPr>
          <w:rStyle w:val="p-2-c"/>
        </w:rPr>
        <w:t xml:space="preserve">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bookmarkStart w:id="141" w:name="p114"/>
    <w:bookmarkEnd w:id="141"/>
    <w:p>
      <w:pPr>
        <w:pStyle w:val="p-2"/>
      </w:pPr>
      <w:r>
        <w:rPr>
          <w:rStyle w:val="p-2-c"/>
        </w:rPr>
        <w:t xml:space="preserve">33. 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>
      <w:pPr>
        <w:pStyle w:val="p-2"/>
      </w:pPr>
      <w:r>
        <w:rPr>
          <w:rStyle w:val="p-2-c"/>
        </w:rPr>
        <w:t xml:space="preserve"> </w:t>
      </w:r>
    </w:p>
    <w:p>
      <w:pPr>
        <w:pStyle w:val="p-2"/>
      </w:pPr>
      <w:r>
        <w:rPr>
          <w:rStyle w:val="p-2-c"/>
        </w:rPr>
        <w:t xml:space="preserve"> </w:t>
      </w:r>
    </w:p>
    <w:sect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  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li">
    <w:name w:val="List Paragraph"/>
    <w:basedOn w:val="normal"/>
    <w:uiPriority w:val="34"/>
    <w:qFormat/>
    <w:pPr>
      <w:ind w:left="720"/>
      <w:contextualSpacing/>
    </w:pPr>
  </w:style>
  <w:style w:type="character" w:styleId="a">
    <w:name w:val="Hyperlink"/>
    <w:uiPriority w:val="99"/>
    <w:unhideWhenUsed/>
    <w:rPr>
      <w:color w:val="0000ff" w:themeColor="hyperlink"/>
      <w:u w:val="single"/>
    </w:rPr>
  </w:style>
  <w:style w:type="table" w:styleId="table-based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table">
    <w:name w:val="Table Grid"/>
    <w:basedOn w:val="table-base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footnote">
    <w:name w:val="footnote reference"/>
    <w:uiPriority w:val="99"/>
    <w:unhideWhenUsed/>
    <w:rPr>
      <w:vertAlign w:val="superscript"/>
    </w:rPr>
  </w:style>
  <w:style w:type="paragraph" w:styleId="footnote-p">
    <w:name w:val="footnote text"/>
    <w:basedOn w:val="normal"/>
    <w:link w:val="footnote-c"/>
    <w:uiPriority w:val="99"/>
    <w:semiHidden/>
    <w:unhideWhenUsed/>
    <w:pPr>
      <w:spacing w:after="40" w:line="240" w:lineRule="auto"/>
    </w:pPr>
    <w:rPr>
      <w:sz w:val="18"/>
    </w:rPr>
  </w:style>
  <w:style w:type="character" w:styleId="footnote-c" w:customStyle="1">
    <w:name w:val="footnote text character"/>
    <w:link w:val="footnote-p"/>
    <w:uiPriority w:val="99"/>
    <w:rPr>
      <w:sz w:val="18"/>
    </w:rPr>
  </w:style>
  <w:style w:type="paragraph" w:styleId="div" w:customStyle="1">
    <w:name w:val="Div paragraph"/>
    <w:basedOn w:val="normal"/>
    <w:link w:val="div-c"/>
  </w:style>
  <w:style w:type="paragraph" w:styleId="div+(div)" w:customStyle="1">
    <w:name w:val="Div paragraph"/>
    <w:basedOn w:val="normal"/>
    <w:link w:val="div-c"/>
    <w:qFormat/>
  </w:style>
  <w:style w:type="paragraph" w:styleId="div-1" w:customStyle="1">
    <w:name w:val="div-1"/>
    <w:basedOn w:val="div+(div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/>
      <w:contextualSpacing/>
    </w:pPr>
  </w:style>
  <w:style w:type="character" w:styleId="div-c" w:customStyle="1">
    <w:name w:val="Div character"/>
    <w:link w:val="div"/>
    <w:rPr>
      <w:rFonts w:ascii="Times New Roman" w:hAnsi="Times New Roman" w:eastAsia="Times New Roman" w:cs="Times New Roman"/>
    </w:rPr>
  </w:style>
  <w:style w:type="character" w:styleId="div-c+(div-c)-c" w:customStyle="1">
    <w:name w:val="Div character"/>
    <w:link w:val="div"/>
    <w:rPr>
      <w:rFonts w:ascii="Times New Roman" w:hAnsi="Times New Roman" w:eastAsia="Times New Roman" w:cs="Times New Roman"/>
    </w:rPr>
  </w:style>
  <w:style w:type="character" w:styleId="div-1-c" w:customStyle="1">
    <w:name w:val="div-1-c"/>
    <w:basedOn w:val="div-c+(div-c)-c"/>
    <w:rPr>
      <w:rFonts w:ascii="times new roman  " w:hAnsi="times new roman  " w:eastAsia="times new roman  " w:cs="times new roman  "/>
      <w:i/>
      <w:iCs/>
      <w:color w:val="000000"/>
      <w:sz w:val="24"/>
      <w:szCs w:val="24"/>
    </w:rPr>
  </w:style>
  <w:style w:type="paragraph" w:styleId="p" w:customStyle="1">
    <w:name w:val="Paragraph"/>
    <w:basedOn w:val="normal"/>
    <w:link w:val="p-c"/>
  </w:style>
  <w:style w:type="paragraph" w:styleId="p+(p)" w:customStyle="1">
    <w:name w:val="Paragraph"/>
    <w:basedOn w:val="normal"/>
    <w:link w:val="p-c"/>
    <w:qFormat/>
  </w:style>
  <w:style w:type="paragraph" w:styleId="p-2" w:customStyle="1">
    <w:name w:val="p-2"/>
    <w:basedOn w:val="p+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both"/>
    </w:pPr>
  </w:style>
  <w:style w:type="character" w:styleId="p-c" w:customStyle="1">
    <w:name w:val="Paragraph character"/>
    <w:link w:val="p"/>
    <w:rPr>
      <w:rFonts w:ascii="Times New Roman" w:hAnsi="Times New Roman" w:eastAsia="Times New Roman" w:cs="Times New Roman"/>
    </w:rPr>
  </w:style>
  <w:style w:type="character" w:styleId="p-c+(p-c)-c" w:customStyle="1">
    <w:name w:val="Paragraph character"/>
    <w:link w:val="p"/>
    <w:rPr>
      <w:rFonts w:ascii="Times New Roman" w:hAnsi="Times New Roman" w:eastAsia="Times New Roman" w:cs="Times New Roman"/>
    </w:rPr>
  </w:style>
  <w:style w:type="character" w:styleId="p-2-c" w:customStyle="1">
    <w:name w:val="p-2-c"/>
    <w:basedOn w:val="p-c+(p-c)-c"/>
    <w:rPr>
      <w:rFonts w:ascii="times new roman  " w:hAnsi="times new roman  " w:eastAsia="times new roman  " w:cs="times new roman  "/>
      <w:color w:val="000000"/>
      <w:sz w:val="27"/>
      <w:szCs w:val="27"/>
    </w:rPr>
  </w:style>
  <w:style w:type="paragraph" w:styleId="p.T#p1-3" w:customStyle="1">
    <w:name w:val="p.T#p1-3"/>
    <w:basedOn w:val="p+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center"/>
    </w:pPr>
  </w:style>
  <w:style w:type="character" w:styleId="p.T#p1-3-c" w:customStyle="1">
    <w:name w:val="p.T#p1-3-c"/>
    <w:basedOn w:val="p-c+(p-c)-c"/>
    <w:rPr>
      <w:rFonts w:ascii="times new roman  " w:hAnsi="times new roman  " w:eastAsia="times new roman  " w:cs="times new roman  "/>
      <w:b/>
      <w:bCs/>
      <w:color w:val="000000"/>
      <w:sz w:val="27"/>
      <w:szCs w:val="27"/>
    </w:rPr>
  </w:style>
  <w:style w:type="paragraph" w:styleId="(p)" w:customStyle="1">
    <w:name w:val="p"/>
    <w:basedOn w:val="normal"/>
    <w:link w:val="p-c"/>
    <w:qFormat/>
  </w:style>
  <w:style w:type="paragraph" w:styleId="span.markx-6" w:customStyle="1">
    <w:name w:val="span.markx-6"/>
    <w:basedOn w:val="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center"/>
    </w:pPr>
  </w:style>
  <w:style w:type="character" w:styleId="(p-c)-c" w:customStyle="1">
    <w:name w:val="p-c"/>
    <w:link w:val="p"/>
    <w:rPr>
      <w:rFonts w:ascii="Times New Roman" w:hAnsi="Times New Roman" w:eastAsia="Times New Roman" w:cs="Times New Roman"/>
    </w:rPr>
  </w:style>
  <w:style w:type="character" w:styleId="span.markx-6-c" w:customStyle="1">
    <w:name w:val="span.markx-6-c"/>
    <w:basedOn w:val="(p-c)-c"/>
    <w:rPr>
      <w:rFonts w:ascii="times new roman  " w:hAnsi="times new roman  " w:eastAsia="times new roman  " w:cs="times new roman  "/>
      <w:b w:val="0"/>
      <w:bCs w:val="0"/>
      <w:i/>
      <w:iCs/>
      <w:color w:val="1111ee"/>
      <w:sz w:val="27"/>
      <w:szCs w:val="27"/>
      <w:u w:val="none"/>
    </w:rPr>
  </w:style>
  <w:style w:type="character" w:styleId="p.C#p199-8-c" w:customStyle="1">
    <w:name w:val="p.C#p199-8-c"/>
    <w:basedOn w:val="p-c+(p-c)-c"/>
    <w:rPr>
      <w:rFonts w:ascii="times new roman  " w:hAnsi="times new roman  " w:eastAsia="times new roman  " w:cs="times new roman  "/>
      <w:color w:val="000000"/>
      <w:sz w:val="27"/>
      <w:szCs w:val="27"/>
    </w:rPr>
  </w:style>
  <w:style w:type="character" w:styleId="span.cmd-hide-10-c" w:customStyle="1">
    <w:name w:val="span.cmd-hide-10-c"/>
    <w:basedOn w:val="(p-c)-c"/>
    <w:rPr>
      <w:rFonts w:ascii="times new roman  " w:hAnsi="times new roman  " w:eastAsia="times new roman  " w:cs="times new roman  "/>
      <w:color w:val="000000"/>
      <w:sz w:val="27"/>
      <w:szCs w:val="27"/>
    </w:rPr>
  </w:style>
  <w:style w:type="character" w:styleId="span.mark-15-c" w:customStyle="1">
    <w:name w:val="span.mark-15-c"/>
    <w:basedOn w:val="(p-c)-c"/>
    <w:rPr>
      <w:rFonts w:ascii="times new roman  " w:hAnsi="times new roman  " w:eastAsia="times new roman  " w:cs="times new roman  "/>
      <w:b w:val="0"/>
      <w:bCs w:val="0"/>
      <w:i/>
      <w:iCs/>
      <w:color w:val="1111ee"/>
      <w:sz w:val="27"/>
      <w:szCs w:val="27"/>
      <w:u w:val="none"/>
    </w:rPr>
  </w:style>
  <w:style w:type="paragraph" w:styleId="span.ed-26" w:customStyle="1">
    <w:name w:val="span.ed-26"/>
    <w:basedOn w:val="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both"/>
    </w:pPr>
  </w:style>
  <w:style w:type="paragraph" w:styleId="p.Y#p29-64" w:customStyle="1">
    <w:name w:val="p.Y#p29-64"/>
    <w:basedOn w:val="p+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left"/>
    </w:pPr>
  </w:style>
  <w:style w:type="character" w:styleId="p.Y#p29-64-c" w:customStyle="1">
    <w:name w:val="p.Y#p29-64-c"/>
    <w:basedOn w:val="p-c+(p-c)-c"/>
    <w:rPr>
      <w:rFonts w:ascii="times new roman  " w:hAnsi="times new roman  " w:eastAsia="times new roman  " w:cs="times new roman  "/>
      <w:color w:val="000000"/>
      <w:sz w:val="27"/>
      <w:szCs w:val="27"/>
    </w:rPr>
  </w:style>
  <w:style w:type="paragraph" w:styleId="p.S#p33-68" w:customStyle="1">
    <w:name w:val="p.S#p33-68"/>
    <w:basedOn w:val="p+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center"/>
    </w:pPr>
  </w:style>
  <w:style w:type="character" w:styleId="span.W9-109-c" w:customStyle="1">
    <w:name w:val="span.W9-109-c"/>
    <w:basedOn w:val="(p-c)-c"/>
    <w:rPr>
      <w:rFonts w:ascii="times new roman  " w:hAnsi="times new roman  " w:eastAsia="times new roman  " w:cs="times new roman  "/>
      <w:b w:val="0"/>
      <w:bCs w:val="0"/>
      <w:i w:val="0"/>
      <w:iCs w:val="0"/>
      <w:color w:val="000000"/>
      <w:sz w:val="27"/>
      <w:szCs w:val="27"/>
      <w:u w:val="none"/>
    </w:rPr>
  </w:style>
  <w:style w:type="paragraph" w:styleId="span.mark-113" w:customStyle="1">
    <w:name w:val="span.mark-113"/>
    <w:basedOn w:val="(p)"/>
    <w:qFormat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 w:line="340" w:lineRule="auto"/>
      <w:ind w:left="60" w:right="0" w:firstLine="210"/>
      <w:contextualSpacing/>
      <w:jc w:val="both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