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bookmarkStart w:id="1" w:name="topText"/>
    <w:bookmarkEnd w:id="1"/>
    <w:p>
      <w:pPr>
        <w:pStyle w:val="div-1"/>
      </w:pPr>
      <w:r>
        <w:rPr>
          <w:rStyle w:val="div-1-c"/>
        </w:rPr>
        <w:t xml:space="preserve">Указ Президента Российской Федерации от 01.07.2010 № 821</w:t>
      </w:r>
    </w:p>
    <w:p>
      <w:pPr>
        <w:pStyle w:val="div-1"/>
      </w:pPr>
      <w:r>
        <w:rPr>
          <w:rStyle w:val="div-1-c"/>
        </w:rPr>
        <w:t xml:space="preserve">Официальный текст</w:t>
      </w:r>
    </w:p>
    <w:p>
      <w:pPr>
        <w:pStyle w:val="div-1"/>
      </w:pPr>
      <w:r>
        <w:rPr>
          <w:rStyle w:val="div-1-c"/>
        </w:rPr>
        <w:t xml:space="preserve">Редакция с 25.01.2024, актуальная</w:t>
      </w:r>
    </w:p>
    <w:p>
      <w:pPr>
        <w:pBdr>
          <w:bottom w:val="single" w:color="000000" w:sz="8" w:space="0"/>
        </w:pBdr>
      </w:pPr>
    </w:p>
    <w:p>
      <w:pPr>
        <w:pStyle w:val="p-2"/>
      </w:pPr>
      <w:r>
        <w:rPr>
          <w:rStyle w:val="p-2-c"/>
        </w:rPr>
        <w:t xml:space="preserve"> </w:t>
      </w:r>
    </w:p>
    <w:p>
      <w:pPr>
        <w:pStyle w:val="p-2"/>
      </w:pPr>
      <w:r>
        <w:rPr>
          <w:rStyle w:val="p-2-c"/>
        </w:rPr>
        <w:t xml:space="preserve"> </w:t>
      </w:r>
    </w:p>
    <w:bookmarkStart w:id="2" w:name="p1"/>
    <w:bookmarkEnd w:id="2"/>
    <w:p>
      <w:pPr>
        <w:pStyle w:val="p.T#p1-3"/>
      </w:pPr>
      <w:r>
        <w:rPr>
          <w:rStyle w:val="p.T#p1-3-c"/>
        </w:rPr>
        <w:t xml:space="preserve">УКАЗ</w:t>
      </w:r>
    </w:p>
    <w:p>
      <w:pPr>
        <w:pStyle w:val="p-2"/>
      </w:pPr>
      <w:r>
        <w:rPr>
          <w:rStyle w:val="p-2-c"/>
        </w:rPr>
        <w:t xml:space="preserve"> </w:t>
      </w:r>
    </w:p>
    <w:bookmarkStart w:id="3" w:name="p2"/>
    <w:bookmarkEnd w:id="3"/>
    <w:p>
      <w:pPr>
        <w:pStyle w:val="p.T#p1-3"/>
      </w:pPr>
      <w:r>
        <w:rPr>
          <w:rStyle w:val="p.T#p1-3-c"/>
        </w:rPr>
        <w:t xml:space="preserve">ПРЕЗИДЕНТА РОССИЙСКОЙ ФЕДЕРАЦИИ</w:t>
      </w:r>
    </w:p>
    <w:p>
      <w:pPr>
        <w:pStyle w:val="p-2"/>
      </w:pPr>
      <w:r>
        <w:rPr>
          <w:rStyle w:val="p-2-c"/>
        </w:rPr>
        <w:t xml:space="preserve"> </w:t>
      </w:r>
    </w:p>
    <w:bookmarkStart w:id="4" w:name="p3"/>
    <w:bookmarkEnd w:id="4"/>
    <w:p>
      <w:pPr>
        <w:pStyle w:val="p.T#p1-3"/>
      </w:pPr>
      <w:r>
        <w:rPr>
          <w:rStyle w:val="p.T#p1-3-c"/>
        </w:rPr>
        <w:t xml:space="preserve">О комиссиях по соблюдению требований к служебному поведению федеральных государственных служащих и урегулированию конфликта интересов</w:t>
      </w:r>
    </w:p>
    <w:p>
      <w:pPr>
        <w:pStyle w:val="p-2"/>
      </w:pPr>
      <w:r>
        <w:rPr>
          <w:rStyle w:val="p-2-c"/>
        </w:rPr>
        <w:t xml:space="preserve"> </w:t>
      </w:r>
    </w:p>
    <w:bookmarkStart w:id="5" w:name="p204"/>
    <w:bookmarkEnd w:id="5"/>
    <w:p>
      <w:pPr>
        <w:pStyle w:val="span.markx-6"/>
      </w:pPr>
      <w:r>
        <w:rPr>
          <w:rStyle w:val="span.markx-6-c"/>
        </w:rPr>
        <w:t xml:space="preserve">(В редакции указов Президента Российской Федерации </w:t>
      </w:r>
      <w:r>
        <w:rPr>
          <w:rStyle w:val="span.markx-6-c"/>
        </w:rPr>
        <w:t xml:space="preserve">от 13.03.2012 № 297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02.04.2013 № 309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03.12.2013 № 878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23.06.2014 № 453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08.03.2015 № 120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22.12.2015 № 650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19.09.2017 № 431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25.04.2022 № 232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26.06.2023 № 474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25.01.2024 № 71</w:t>
      </w:r>
      <w:r>
        <w:rPr>
          <w:rStyle w:val="span.markx-6-c"/>
        </w:rPr>
        <w:t xml:space="preserve">)</w:t>
      </w:r>
    </w:p>
    <w:p>
      <w:pPr>
        <w:pStyle w:val="p-2"/>
      </w:pPr>
      <w:r>
        <w:rPr>
          <w:rStyle w:val="p-2-c"/>
        </w:rPr>
        <w:t xml:space="preserve"> </w:t>
      </w:r>
    </w:p>
    <w:bookmarkStart w:id="6" w:name="p4"/>
    <w:bookmarkEnd w:id="6"/>
    <w:p>
      <w:pPr>
        <w:pStyle w:val="p-2"/>
      </w:pPr>
      <w:r>
        <w:rPr>
          <w:rStyle w:val="p-2-c"/>
        </w:rPr>
        <w:t xml:space="preserve">В соответствии с Федеральным законом </w:t>
      </w:r>
      <w:r>
        <w:rPr>
          <w:rStyle w:val="span.cmd-hide-9-c"/>
        </w:rPr>
        <w:t xml:space="preserve">от 25 декабря 2008 г. № 273-ФЗ</w:t>
      </w:r>
      <w:r>
        <w:rPr>
          <w:rStyle w:val="p-2-c"/>
        </w:rPr>
        <w:t xml:space="preserve"> "О противодействии коррупции" постановляю:</w:t>
      </w:r>
    </w:p>
    <w:bookmarkStart w:id="7" w:name="p5"/>
    <w:bookmarkEnd w:id="7"/>
    <w:p>
      <w:pPr>
        <w:pStyle w:val="p-2"/>
      </w:pPr>
      <w:r>
        <w:rPr>
          <w:rStyle w:val="p-2-c"/>
        </w:rPr>
        <w:t xml:space="preserve">1. Утвердить прилагаемое Положение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bookmarkStart w:id="8" w:name="p6"/>
    <w:bookmarkEnd w:id="8"/>
    <w:p>
      <w:pPr>
        <w:pStyle w:val="p-2"/>
      </w:pPr>
      <w:r>
        <w:rPr>
          <w:rStyle w:val="p-2-c"/>
        </w:rPr>
        <w:t xml:space="preserve">2. Установить, что вопросы, изложенные в пункте 16 Положения, утвержденного настоящим Указом, рассматриваются в федеральных государственных органах,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r>
        <w:rPr>
          <w:rStyle w:val="span.cmd-hide-9-c"/>
        </w:rPr>
        <w:t xml:space="preserve"> от 18 мая 2009 г. № 557</w:t>
      </w:r>
      <w:r>
        <w:rPr>
          <w:rStyle w:val="p-2-c"/>
        </w:rPr>
        <w:t xml:space="preserve">:</w:t>
      </w:r>
    </w:p>
    <w:bookmarkStart w:id="9" w:name="p7"/>
    <w:bookmarkEnd w:id="9"/>
    <w:p>
      <w:pPr>
        <w:pStyle w:val="p-2"/>
      </w:pPr>
      <w:r>
        <w:rPr>
          <w:rStyle w:val="p-2-c"/>
        </w:rPr>
        <w:t xml:space="preserve">а) в отношении лиц, замещающих должности федеральной государственной гражданской службы, 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bookmarkStart w:id="10" w:name="p8"/>
    <w:bookmarkEnd w:id="10"/>
    <w:p>
      <w:pPr>
        <w:pStyle w:val="p-2"/>
      </w:pPr>
      <w:r>
        <w:rPr>
          <w:rStyle w:val="p-2-c"/>
        </w:rPr>
        <w:t xml:space="preserve">б) в отношении лиц, замещающих должности федеральной государственной службы иных видов, - соответствующими аттестационными комиссиями.</w:t>
      </w:r>
    </w:p>
    <w:bookmarkStart w:id="11" w:name="p9"/>
    <w:bookmarkEnd w:id="11"/>
    <w:p>
      <w:pPr>
        <w:pStyle w:val="p-2"/>
      </w:pPr>
      <w:r>
        <w:rPr>
          <w:rStyle w:val="p-2-c"/>
        </w:rPr>
        <w:t xml:space="preserve">3. Внести в статью 27 Положения о порядке прохождения военной службы, утвержденного Указом Президента Российской Федерации </w:t>
      </w:r>
      <w:r>
        <w:rPr>
          <w:rStyle w:val="span.cmd-hide-9-c"/>
        </w:rPr>
        <w:t xml:space="preserve">от 16 сентября 1999 г. № 1237</w:t>
      </w:r>
      <w:r>
        <w:rPr>
          <w:rStyle w:val="p-2-c"/>
        </w:rPr>
        <w:t xml:space="preserve"> "Вопросы прохождения военной службы" (Собрание законодательства Российской Федерации, 1999, № 38, ст. 4534; № 42, ст. 5008; 2000, № 16, ст. 1678; № 27, ст. 2819; 2003, № 16, ст. 1508; 2006, № 25, ст. 2697; 2007, № 11, ст. 1284; № 13, ст. 1527; № 29, ст. 3679; № 35, ст. 4289; № 38, ст. 4513; 2008, № 3, ст. 169, 170; № 13, ст. 1251; № 43, ст. 4919; 2009, № 2, ст. 180; № 18, ст. 2217; № 28, ст. 3519; № 49, ст. 5918), следующие изменения:</w:t>
      </w:r>
    </w:p>
    <w:bookmarkStart w:id="12" w:name="p10"/>
    <w:bookmarkEnd w:id="12"/>
    <w:p>
      <w:pPr>
        <w:pStyle w:val="p-2"/>
      </w:pPr>
      <w:r>
        <w:rPr>
          <w:rStyle w:val="p-2-c"/>
        </w:rPr>
        <w:t xml:space="preserve">а) пункт 2 дополнить подпунктом "г" следующего содержания:</w:t>
      </w:r>
    </w:p>
    <w:bookmarkStart w:id="13" w:name="p11"/>
    <w:bookmarkEnd w:id="13"/>
    <w:p>
      <w:pPr>
        <w:pStyle w:val="p-2"/>
      </w:pPr>
      <w:r>
        <w:rPr>
          <w:rStyle w:val="p-2-c"/>
        </w:rPr>
        <w:t xml:space="preserve">"г) 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bookmarkStart w:id="14" w:name="p12"/>
    <w:bookmarkEnd w:id="14"/>
    <w:p>
      <w:pPr>
        <w:pStyle w:val="p-2"/>
      </w:pPr>
      <w:r>
        <w:rPr>
          <w:rStyle w:val="p-2-c"/>
        </w:rPr>
        <w:t xml:space="preserve">б) подпункт "и" пункта 3 изложить в следующей редакции:</w:t>
      </w:r>
    </w:p>
    <w:bookmarkStart w:id="15" w:name="p13"/>
    <w:bookmarkEnd w:id="15"/>
    <w:p>
      <w:pPr>
        <w:pStyle w:val="p-2"/>
      </w:pPr>
      <w:r>
        <w:rPr>
          <w:rStyle w:val="p-2-c"/>
        </w:rPr>
        <w:t xml:space="preserve">"и) 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bookmarkStart w:id="16" w:name="p14"/>
    <w:bookmarkEnd w:id="16"/>
    <w:p>
      <w:pPr>
        <w:pStyle w:val="p-2"/>
      </w:pPr>
      <w:r>
        <w:rPr>
          <w:rStyle w:val="p-2-c"/>
        </w:rPr>
        <w:t xml:space="preserve">4. Внести в Указ Президента Российской Федерации </w:t>
      </w:r>
      <w:r>
        <w:rPr>
          <w:rStyle w:val="span.cmd-hide-9-c"/>
        </w:rPr>
        <w:t xml:space="preserve">от 19 мая 2008 г. № 815</w:t>
      </w:r>
      <w:r>
        <w:rPr>
          <w:rStyle w:val="p-2-c"/>
        </w:rPr>
        <w:t xml:space="preserve"> "О мерах по противодействию коррупции" (Собрание законодательства Российской Федерации, 2008, № 21, ст. 2429; 2010, № 14, ст. 1635) изменение, дополнив подпункт "а" пункта 7 абзацем следующего содержания:</w:t>
      </w:r>
    </w:p>
    <w:bookmarkStart w:id="17" w:name="p15"/>
    <w:bookmarkEnd w:id="17"/>
    <w:p>
      <w:pPr>
        <w:pStyle w:val="p-2"/>
      </w:pPr>
      <w:r>
        <w:rPr>
          <w:rStyle w:val="p-2-c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 21 сентября 2009 г. №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bookmarkStart w:id="18" w:name="p16"/>
    <w:bookmarkEnd w:id="18"/>
    <w:p>
      <w:pPr>
        <w:pStyle w:val="p-2"/>
      </w:pPr>
      <w:r>
        <w:rPr>
          <w:rStyle w:val="p-2-c"/>
        </w:rPr>
        <w:t xml:space="preserve">5. Внести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</w:t>
      </w:r>
      <w:r>
        <w:rPr>
          <w:rStyle w:val="span.cmd-hide-9-c"/>
        </w:rPr>
        <w:t xml:space="preserve">от 21 сентября 2009 г. № 1065</w:t>
      </w:r>
      <w:r>
        <w:rPr>
          <w:rStyle w:val="p-2-c"/>
        </w:rPr>
        <w:t xml:space="preserve"> 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 274), следующие изменения:</w:t>
      </w:r>
    </w:p>
    <w:bookmarkStart w:id="19" w:name="p136"/>
    <w:bookmarkEnd w:id="19"/>
    <w:p>
      <w:pPr>
        <w:pStyle w:val="p-2"/>
      </w:pPr>
      <w:r>
        <w:rPr>
          <w:rStyle w:val="p-2-c"/>
        </w:rPr>
        <w:t xml:space="preserve">а) пункты 9 и 10 изложить в следующей редакции: </w:t>
      </w:r>
      <w:r>
        <w:rPr>
          <w:rStyle w:val="span.mark-27-c"/>
        </w:rPr>
        <w:t xml:space="preserve">(Подпункт "а" пункта 5 утратил силу в части, касающейся изложения в новой редакции пункта 9, - Указ Президента Российской Федерации </w:t>
      </w:r>
      <w:r>
        <w:rPr>
          <w:rStyle w:val="span.mark-27-c"/>
        </w:rPr>
        <w:t xml:space="preserve">от 13.03.2012  № 297</w:t>
      </w:r>
      <w:r>
        <w:rPr>
          <w:rStyle w:val="span.mark-27-c"/>
        </w:rPr>
        <w:t xml:space="preserve">)</w:t>
      </w:r>
    </w:p>
    <w:bookmarkStart w:id="20" w:name="p18"/>
    <w:bookmarkEnd w:id="20"/>
    <w:p>
      <w:pPr>
        <w:pStyle w:val="p-2"/>
      </w:pPr>
      <w:r>
        <w:rPr>
          <w:rStyle w:val="p-2-c"/>
        </w:rPr>
        <w:t xml:space="preserve">"9. 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bookmarkStart w:id="21" w:name="p19"/>
    <w:bookmarkEnd w:id="21"/>
    <w:p>
      <w:pPr>
        <w:pStyle w:val="p-2"/>
      </w:pPr>
      <w:r>
        <w:rPr>
          <w:rStyle w:val="p-2-c"/>
        </w:rPr>
        <w:t xml:space="preserve">а) правоохранительными и налоговыми органами;</w:t>
      </w:r>
    </w:p>
    <w:bookmarkStart w:id="22" w:name="p20"/>
    <w:bookmarkEnd w:id="22"/>
    <w:p>
      <w:pPr>
        <w:pStyle w:val="p-2"/>
      </w:pPr>
      <w:r>
        <w:rPr>
          <w:rStyle w:val="p-2-c"/>
        </w:rPr>
        <w:t xml:space="preserve"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bookmarkStart w:id="23" w:name="p21"/>
    <w:bookmarkEnd w:id="23"/>
    <w:p>
      <w:pPr>
        <w:pStyle w:val="p-2"/>
      </w:pPr>
      <w:r>
        <w:rPr>
          <w:rStyle w:val="p-2-c"/>
        </w:rPr>
        <w:t xml:space="preserve">в) Общественной палатой Российской Федерации.</w:t>
      </w:r>
    </w:p>
    <w:bookmarkStart w:id="24" w:name="p22"/>
    <w:bookmarkEnd w:id="24"/>
    <w:p>
      <w:pPr>
        <w:pStyle w:val="p-2"/>
      </w:pPr>
      <w:r>
        <w:rPr>
          <w:rStyle w:val="p-2-c"/>
        </w:rPr>
        <w:t xml:space="preserve">10. 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bookmarkStart w:id="25" w:name="p23"/>
    <w:bookmarkEnd w:id="25"/>
    <w:p>
      <w:pPr>
        <w:pStyle w:val="p-2"/>
      </w:pPr>
      <w:r>
        <w:rPr>
          <w:rStyle w:val="p-2-c"/>
        </w:rPr>
        <w:t xml:space="preserve">а) правоохранительными органами, иными государственными органами, органами местного самоуправления и их должностными лицами;</w:t>
      </w:r>
    </w:p>
    <w:bookmarkStart w:id="26" w:name="p24"/>
    <w:bookmarkEnd w:id="26"/>
    <w:p>
      <w:pPr>
        <w:pStyle w:val="p-2"/>
      </w:pPr>
      <w:r>
        <w:rPr>
          <w:rStyle w:val="p-2-c"/>
        </w:rPr>
        <w:t xml:space="preserve"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bookmarkStart w:id="27" w:name="p25"/>
    <w:bookmarkEnd w:id="27"/>
    <w:p>
      <w:pPr>
        <w:pStyle w:val="p-2"/>
      </w:pPr>
      <w:r>
        <w:rPr>
          <w:rStyle w:val="p-2-c"/>
        </w:rPr>
        <w:t xml:space="preserve">в) Общественной палатой Российской Федерации.";</w:t>
      </w:r>
    </w:p>
    <w:bookmarkStart w:id="28" w:name="p26"/>
    <w:bookmarkEnd w:id="28"/>
    <w:p>
      <w:pPr>
        <w:pStyle w:val="p-2"/>
      </w:pPr>
      <w:r>
        <w:rPr>
          <w:rStyle w:val="p-2-c"/>
        </w:rPr>
        <w:t xml:space="preserve">б) в подпункте "г" пункта 15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bookmarkStart w:id="29" w:name="p27"/>
    <w:bookmarkEnd w:id="29"/>
    <w:p>
      <w:pPr>
        <w:pStyle w:val="p-2"/>
      </w:pPr>
      <w:r>
        <w:rPr>
          <w:rStyle w:val="p-2-c"/>
        </w:rPr>
        <w:t xml:space="preserve">в) в пункте 31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bookmarkStart w:id="30" w:name="p28"/>
    <w:bookmarkEnd w:id="30"/>
    <w:p>
      <w:pPr>
        <w:pStyle w:val="p-2"/>
      </w:pPr>
      <w:r>
        <w:rPr>
          <w:rStyle w:val="p-2-c"/>
        </w:rPr>
        <w:t xml:space="preserve">6. Внести в Положение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</w:t>
      </w:r>
      <w:r>
        <w:rPr>
          <w:rStyle w:val="span.cmd-hide-9-c"/>
        </w:rPr>
        <w:t xml:space="preserve">от 21 сентября 2009 г. № 1066</w:t>
      </w:r>
      <w:r>
        <w:rPr>
          <w:rStyle w:val="p-2-c"/>
        </w:rPr>
        <w:t xml:space="preserve"> 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 39, ст. 4589; 2010, № 3, ст. 274), следующие изменения:</w:t>
      </w:r>
    </w:p>
    <w:bookmarkStart w:id="31" w:name="p137"/>
    <w:bookmarkEnd w:id="31"/>
    <w:p>
      <w:pPr>
        <w:pStyle w:val="p-2"/>
      </w:pPr>
      <w:r>
        <w:rPr>
          <w:rStyle w:val="p-2-c"/>
        </w:rPr>
        <w:t xml:space="preserve">а) пункты 3 и 4 изложить в следующей редакции: </w:t>
      </w:r>
      <w:r>
        <w:rPr>
          <w:rStyle w:val="span.mark-27-c"/>
        </w:rPr>
        <w:t xml:space="preserve">(Подпункт "а" пункта 6 утратил силу в части, касающейся изложения в новой редакции пункта 3, - Указ Президента Российской Федерации </w:t>
      </w:r>
      <w:r>
        <w:rPr>
          <w:rStyle w:val="span.mark-27-c"/>
        </w:rPr>
        <w:t xml:space="preserve">от 13.03.2012  № 297</w:t>
      </w:r>
      <w:r>
        <w:rPr>
          <w:rStyle w:val="span.mark-27-c"/>
        </w:rPr>
        <w:t xml:space="preserve">)</w:t>
      </w:r>
    </w:p>
    <w:bookmarkStart w:id="32" w:name="p30"/>
    <w:bookmarkEnd w:id="32"/>
    <w:p>
      <w:pPr>
        <w:pStyle w:val="p-2"/>
      </w:pPr>
      <w:r>
        <w:rPr>
          <w:rStyle w:val="p-2-c"/>
        </w:rPr>
        <w:t xml:space="preserve">"3. 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bookmarkStart w:id="33" w:name="p31"/>
    <w:bookmarkEnd w:id="33"/>
    <w:p>
      <w:pPr>
        <w:pStyle w:val="p-2"/>
      </w:pPr>
      <w:r>
        <w:rPr>
          <w:rStyle w:val="p-2-c"/>
        </w:rPr>
        <w:t xml:space="preserve">а) правоохранительными и налоговыми органами;</w:t>
      </w:r>
    </w:p>
    <w:bookmarkStart w:id="34" w:name="p32"/>
    <w:bookmarkEnd w:id="34"/>
    <w:p>
      <w:pPr>
        <w:pStyle w:val="p-2"/>
      </w:pPr>
      <w:r>
        <w:rPr>
          <w:rStyle w:val="p-2-c"/>
        </w:rPr>
        <w:t xml:space="preserve"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bookmarkStart w:id="35" w:name="p33"/>
    <w:bookmarkEnd w:id="35"/>
    <w:p>
      <w:pPr>
        <w:pStyle w:val="p-2"/>
      </w:pPr>
      <w:r>
        <w:rPr>
          <w:rStyle w:val="p-2-c"/>
        </w:rPr>
        <w:t xml:space="preserve">в) Общественной палатой Российской Федерации.</w:t>
      </w:r>
    </w:p>
    <w:bookmarkStart w:id="36" w:name="p34"/>
    <w:bookmarkEnd w:id="36"/>
    <w:p>
      <w:pPr>
        <w:pStyle w:val="p-2"/>
      </w:pPr>
      <w:r>
        <w:rPr>
          <w:rStyle w:val="p-2-c"/>
        </w:rPr>
        <w:t xml:space="preserve">4. 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bookmarkStart w:id="37" w:name="p35"/>
    <w:bookmarkEnd w:id="37"/>
    <w:p>
      <w:pPr>
        <w:pStyle w:val="p-2"/>
      </w:pPr>
      <w:r>
        <w:rPr>
          <w:rStyle w:val="p-2-c"/>
        </w:rPr>
        <w:t xml:space="preserve">а) правоохранительными органами, иными государственными органами, органами местного самоуправления и их должностными лицами;</w:t>
      </w:r>
    </w:p>
    <w:bookmarkStart w:id="38" w:name="p36"/>
    <w:bookmarkEnd w:id="38"/>
    <w:p>
      <w:pPr>
        <w:pStyle w:val="p-2"/>
      </w:pPr>
      <w:r>
        <w:rPr>
          <w:rStyle w:val="p-2-c"/>
        </w:rPr>
        <w:t xml:space="preserve"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bookmarkStart w:id="39" w:name="p37"/>
    <w:bookmarkEnd w:id="39"/>
    <w:p>
      <w:pPr>
        <w:pStyle w:val="p-2"/>
      </w:pPr>
      <w:r>
        <w:rPr>
          <w:rStyle w:val="p-2-c"/>
        </w:rPr>
        <w:t xml:space="preserve">в) Общественной палатой Российской Федерации.";</w:t>
      </w:r>
    </w:p>
    <w:bookmarkStart w:id="40" w:name="p38"/>
    <w:bookmarkEnd w:id="40"/>
    <w:p>
      <w:pPr>
        <w:pStyle w:val="p-2"/>
      </w:pPr>
      <w:r>
        <w:rPr>
          <w:rStyle w:val="p-2-c"/>
        </w:rPr>
        <w:t xml:space="preserve">б) в пункте 20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bookmarkStart w:id="41" w:name="p39"/>
    <w:bookmarkEnd w:id="41"/>
    <w:p>
      <w:pPr>
        <w:pStyle w:val="p-2"/>
      </w:pPr>
      <w:r>
        <w:rPr>
          <w:rStyle w:val="p-2-c"/>
        </w:rPr>
        <w:t xml:space="preserve">7. Руководителям федеральных государственных органов в 2-месячный срок:</w:t>
      </w:r>
    </w:p>
    <w:bookmarkStart w:id="42" w:name="p40"/>
    <w:bookmarkEnd w:id="42"/>
    <w:p>
      <w:pPr>
        <w:pStyle w:val="p-2"/>
      </w:pPr>
      <w:r>
        <w:rPr>
          <w:rStyle w:val="p-2-c"/>
        </w:rPr>
        <w:t xml:space="preserve">а) 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bookmarkStart w:id="43" w:name="p41"/>
    <w:bookmarkEnd w:id="43"/>
    <w:p>
      <w:pPr>
        <w:pStyle w:val="p-2"/>
      </w:pPr>
      <w:r>
        <w:rPr>
          <w:rStyle w:val="p-2-c"/>
        </w:rPr>
        <w:t xml:space="preserve">б) 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bookmarkStart w:id="44" w:name="p42"/>
    <w:bookmarkEnd w:id="44"/>
    <w:p>
      <w:pPr>
        <w:pStyle w:val="p-2"/>
      </w:pPr>
      <w:r>
        <w:rPr>
          <w:rStyle w:val="p-2-c"/>
        </w:rPr>
        <w:t xml:space="preserve">в) принять иные меры по обеспечению исполнения настоящего Указа.</w:t>
      </w:r>
    </w:p>
    <w:bookmarkStart w:id="45" w:name="p43"/>
    <w:bookmarkEnd w:id="45"/>
    <w:p>
      <w:pPr>
        <w:pStyle w:val="p-2"/>
      </w:pPr>
      <w:r>
        <w:rPr>
          <w:rStyle w:val="p-2-c"/>
        </w:rPr>
        <w:t xml:space="preserve">8. Рекомендовать органам государственной власти субъектов Российской Федерации и органам местного самоуправления:</w:t>
      </w:r>
    </w:p>
    <w:bookmarkStart w:id="46" w:name="p44"/>
    <w:bookmarkEnd w:id="46"/>
    <w:p>
      <w:pPr>
        <w:pStyle w:val="p-2"/>
      </w:pPr>
      <w:r>
        <w:rPr>
          <w:rStyle w:val="p-2-c"/>
        </w:rPr>
        <w:t xml:space="preserve">а) 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bookmarkStart w:id="47" w:name="p45"/>
    <w:bookmarkEnd w:id="47"/>
    <w:p>
      <w:pPr>
        <w:pStyle w:val="p-2"/>
      </w:pPr>
      <w:r>
        <w:rPr>
          <w:rStyle w:val="p-2-c"/>
        </w:rPr>
        <w:t xml:space="preserve">б) руководствоваться настоящим Указом при разработке названных положений.</w:t>
      </w:r>
    </w:p>
    <w:bookmarkStart w:id="48" w:name="p46"/>
    <w:bookmarkEnd w:id="48"/>
    <w:p>
      <w:pPr>
        <w:pStyle w:val="p-2"/>
      </w:pPr>
      <w:r>
        <w:rPr>
          <w:rStyle w:val="p-2-c"/>
        </w:rPr>
        <w:t xml:space="preserve">9. Предложить общественным советам, созданным при федеральных органах исполнительной власти в соответствии с частью 2 статьи 20 Федерального закона </w:t>
      </w:r>
      <w:r>
        <w:rPr>
          <w:rStyle w:val="span.cmd-hide-9-c"/>
        </w:rPr>
        <w:t xml:space="preserve">от 4 апреля 2005 г. № 32-ФЗ</w:t>
      </w:r>
      <w:r>
        <w:rPr>
          <w:rStyle w:val="p-2-c"/>
        </w:rPr>
        <w:t xml:space="preserve"> "Об 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bookmarkStart w:id="49" w:name="p47"/>
    <w:bookmarkEnd w:id="49"/>
    <w:p>
      <w:pPr>
        <w:pStyle w:val="p-2"/>
      </w:pPr>
      <w:r>
        <w:rPr>
          <w:rStyle w:val="p-2-c"/>
        </w:rPr>
        <w:t xml:space="preserve">10. Признать утратившим силу Указ Президента Российской Федерации </w:t>
      </w:r>
      <w:r>
        <w:rPr>
          <w:rStyle w:val="span.cmd-hide-9-c"/>
        </w:rPr>
        <w:t xml:space="preserve">от 3 марта 2007 г. № 269</w:t>
      </w:r>
      <w:r>
        <w:rPr>
          <w:rStyle w:val="p-2-c"/>
        </w:rPr>
        <w:t xml:space="preserve"> "О 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№ 11, ст. 1280).</w:t>
      </w:r>
    </w:p>
    <w:p>
      <w:pPr>
        <w:pStyle w:val="p-2"/>
      </w:pPr>
      <w:r>
        <w:rPr>
          <w:rStyle w:val="p-2-c"/>
        </w:rPr>
        <w:t xml:space="preserve"> </w:t>
      </w:r>
    </w:p>
    <w:p>
      <w:pPr>
        <w:pStyle w:val="p-2"/>
      </w:pPr>
      <w:r>
        <w:rPr>
          <w:rStyle w:val="p-2-c"/>
        </w:rPr>
        <w:t xml:space="preserve"> </w:t>
      </w:r>
    </w:p>
    <w:bookmarkStart w:id="50" w:name="p48"/>
    <w:bookmarkEnd w:id="50"/>
    <w:p>
      <w:pPr>
        <w:pStyle w:val="p.Y#p48-64"/>
      </w:pPr>
      <w:r>
        <w:rPr>
          <w:rStyle w:val="p.Y#p48-64-c"/>
        </w:rPr>
        <w:t xml:space="preserve">Президент Российской Федерации                               Д.Медведев</w:t>
      </w:r>
    </w:p>
    <w:p>
      <w:pPr>
        <w:pStyle w:val="p-2"/>
      </w:pPr>
      <w:r>
        <w:rPr>
          <w:rStyle w:val="p-2-c"/>
        </w:rPr>
        <w:t xml:space="preserve"> </w:t>
      </w:r>
    </w:p>
    <w:bookmarkStart w:id="51" w:name="p49"/>
    <w:bookmarkEnd w:id="51"/>
    <w:p>
      <w:pPr>
        <w:pStyle w:val="p-2"/>
      </w:pPr>
      <w:r>
        <w:rPr>
          <w:rStyle w:val="p-2-c"/>
        </w:rPr>
        <w:t xml:space="preserve">Москва, Кремль</w:t>
      </w:r>
    </w:p>
    <w:bookmarkStart w:id="52" w:name="p50"/>
    <w:bookmarkEnd w:id="52"/>
    <w:p>
      <w:pPr>
        <w:pStyle w:val="p-2"/>
      </w:pPr>
      <w:r>
        <w:rPr>
          <w:rStyle w:val="p-2-c"/>
        </w:rPr>
        <w:t xml:space="preserve">1 июля 2010 года</w:t>
      </w:r>
    </w:p>
    <w:bookmarkStart w:id="53" w:name="p51"/>
    <w:bookmarkEnd w:id="53"/>
    <w:p>
      <w:pPr>
        <w:pStyle w:val="p-2"/>
      </w:pPr>
      <w:r>
        <w:rPr>
          <w:rStyle w:val="p-2-c"/>
        </w:rPr>
        <w:t xml:space="preserve">№ 821</w:t>
      </w:r>
    </w:p>
    <w:p>
      <w:pPr>
        <w:pStyle w:val="p-2"/>
      </w:pPr>
      <w:r>
        <w:rPr>
          <w:rStyle w:val="p-2-c"/>
        </w:rPr>
        <w:t xml:space="preserve"> </w:t>
      </w:r>
    </w:p>
    <w:p>
      <w:pPr>
        <w:pStyle w:val="p-2"/>
      </w:pPr>
      <w:r>
        <w:rPr>
          <w:rStyle w:val="p-2-c"/>
        </w:rPr>
        <w:t xml:space="preserve"> </w:t>
      </w:r>
    </w:p>
    <w:bookmarkStart w:id="54" w:name="p138"/>
    <w:bookmarkEnd w:id="54"/>
    <w:p>
      <w:pPr>
        <w:pStyle w:val="p.S#p138-68"/>
      </w:pPr>
      <w:r>
        <w:rPr>
          <w:rStyle w:val="p.S#p138-68-c"/>
        </w:rPr>
        <w:t xml:space="preserve">УТВЕРЖДЕНО</w:t>
      </w:r>
      <w:r>
        <w:br/>
      </w:r>
      <w:r>
        <w:rPr>
          <w:rStyle w:val="p.S#p138-68-c"/>
        </w:rPr>
        <w:t xml:space="preserve">Указом Президента</w:t>
      </w:r>
      <w:r>
        <w:br/>
      </w:r>
      <w:r>
        <w:rPr>
          <w:rStyle w:val="p.S#p138-68-c"/>
        </w:rPr>
        <w:t xml:space="preserve">Российской Федерации </w:t>
      </w:r>
      <w:r>
        <w:br/>
      </w:r>
      <w:r>
        <w:rPr>
          <w:rStyle w:val="p.S#p138-68-c"/>
        </w:rPr>
        <w:t xml:space="preserve">от 1 июля 2010 г. № 821</w:t>
      </w:r>
    </w:p>
    <w:p>
      <w:pPr>
        <w:pStyle w:val="p-2"/>
      </w:pPr>
      <w:r>
        <w:rPr>
          <w:rStyle w:val="p-2-c"/>
        </w:rPr>
        <w:t xml:space="preserve"> </w:t>
      </w:r>
    </w:p>
    <w:bookmarkStart w:id="55" w:name="p139"/>
    <w:bookmarkEnd w:id="55"/>
    <w:p>
      <w:pPr>
        <w:pStyle w:val="p.T#p1-3"/>
      </w:pPr>
      <w:r>
        <w:rPr>
          <w:rStyle w:val="p.T#p1-3-c"/>
        </w:rPr>
        <w:t xml:space="preserve">ПОЛОЖЕНИЕ</w:t>
      </w:r>
      <w:r>
        <w:br/>
      </w:r>
      <w:r>
        <w:rPr>
          <w:rStyle w:val="p.T#p1-3-c"/>
        </w:rPr>
        <w:t xml:space="preserve">о комиссиях по соблюдению требований к служебному поведению федеральных государственных служащих и урегулированию конфликта интересов</w:t>
      </w:r>
    </w:p>
    <w:p>
      <w:pPr>
        <w:pStyle w:val="p-2"/>
      </w:pPr>
      <w:r>
        <w:rPr>
          <w:rStyle w:val="p-2-c"/>
        </w:rPr>
        <w:t xml:space="preserve"> </w:t>
      </w:r>
    </w:p>
    <w:bookmarkStart w:id="56" w:name="p205"/>
    <w:bookmarkEnd w:id="56"/>
    <w:p>
      <w:pPr>
        <w:pStyle w:val="span.markx-6"/>
      </w:pPr>
      <w:r>
        <w:rPr>
          <w:rStyle w:val="span.markx-6-c"/>
        </w:rPr>
        <w:t xml:space="preserve">(В редакции указов Президента Российской Федерации </w:t>
      </w:r>
      <w:r>
        <w:rPr>
          <w:rStyle w:val="span.markx-6-c"/>
        </w:rPr>
        <w:t xml:space="preserve">от 02.04.2013 № 309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03.12.2013 № 878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23.06.2014 № 453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08.03.2015 № 120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22.12.2015 № 650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19.09.2017 № 431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25.04.2022 № 232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26.06.2023 № 474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25.01.2024 № 71</w:t>
      </w:r>
      <w:r>
        <w:rPr>
          <w:rStyle w:val="span.markx-6-c"/>
        </w:rPr>
        <w:t xml:space="preserve">)</w:t>
      </w:r>
    </w:p>
    <w:p>
      <w:pPr>
        <w:pStyle w:val="p-2"/>
      </w:pPr>
      <w:r>
        <w:rPr>
          <w:rStyle w:val="p-2-c"/>
        </w:rPr>
        <w:t xml:space="preserve"> </w:t>
      </w:r>
    </w:p>
    <w:bookmarkStart w:id="57" w:name="p54"/>
    <w:bookmarkEnd w:id="57"/>
    <w:p>
      <w:pPr>
        <w:pStyle w:val="p-2"/>
      </w:pPr>
      <w:r>
        <w:rPr>
          <w:rStyle w:val="p-2-c"/>
        </w:rPr>
        <w:t xml:space="preserve">1. 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 - комиссии, комиссия), образуемых в федеральных органах исполнительной власти, иных государственных органах в соответствии с Федеральным законом </w:t>
      </w:r>
      <w:r>
        <w:rPr>
          <w:rStyle w:val="span.cmd-hide-9-c"/>
        </w:rPr>
        <w:t xml:space="preserve">от 25 декабря 2008 г. № 273-ФЗ</w:t>
      </w:r>
      <w:r>
        <w:rPr>
          <w:rStyle w:val="p-2-c"/>
        </w:rPr>
        <w:t xml:space="preserve"> "О противодействии коррупции".</w:t>
      </w:r>
    </w:p>
    <w:bookmarkStart w:id="58" w:name="p55"/>
    <w:bookmarkEnd w:id="58"/>
    <w:p>
      <w:pPr>
        <w:pStyle w:val="p-2"/>
      </w:pPr>
      <w:r>
        <w:rPr>
          <w:rStyle w:val="p-2-c"/>
        </w:rPr>
        <w:t xml:space="preserve">2. Комиссии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 - государственные органы, государственный орган).</w:t>
      </w:r>
    </w:p>
    <w:bookmarkStart w:id="59" w:name="p56"/>
    <w:bookmarkEnd w:id="59"/>
    <w:p>
      <w:pPr>
        <w:pStyle w:val="p-2"/>
      </w:pPr>
      <w:r>
        <w:rPr>
          <w:rStyle w:val="p-2-c"/>
        </w:rPr>
        <w:t xml:space="preserve">3. Основной задачей комиссий является содействие государственным органам:</w:t>
      </w:r>
    </w:p>
    <w:bookmarkStart w:id="60" w:name="p57"/>
    <w:bookmarkEnd w:id="60"/>
    <w:p>
      <w:pPr>
        <w:pStyle w:val="span.edx-78"/>
      </w:pPr>
      <w:r>
        <w:rPr>
          <w:rStyle w:val="span.cmd-hide-9-c"/>
        </w:rPr>
        <w:t xml:space="preserve">а) в обеспечении соблюдения федеральными государственными служащими (далее 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</w:t>
      </w:r>
      <w:r>
        <w:rPr>
          <w:rStyle w:val="span.cmd-hide-9-c"/>
        </w:rPr>
        <w:t xml:space="preserve"> от 25 декабря 2008 г. № 273-ФЗ</w:t>
      </w:r>
      <w:r>
        <w:rPr>
          <w:rStyle w:val="span.cmd-hide-9-c"/>
        </w:rPr>
        <w:t xml:space="preserve"> "О противодействии коррупции", другими федеральными законами в целях противодействия коррупции (далее - требования к служебному поведению и (или) требования об урегулировании конфликта интересов);</w:t>
      </w:r>
      <w:r>
        <w:rPr>
          <w:rStyle w:val="span.mark-27-c"/>
        </w:rPr>
        <w:t xml:space="preserve"> (В редакции Указа Президента Российской Федерации </w:t>
      </w:r>
      <w:r>
        <w:rPr>
          <w:rStyle w:val="span.mark-27-c"/>
        </w:rPr>
        <w:t xml:space="preserve">от 25.01.2024 № 71</w:t>
      </w:r>
      <w:r>
        <w:rPr>
          <w:rStyle w:val="span.mark-27-c"/>
        </w:rPr>
        <w:t xml:space="preserve">)</w:t>
      </w:r>
    </w:p>
    <w:bookmarkStart w:id="61" w:name="p58"/>
    <w:bookmarkEnd w:id="61"/>
    <w:p>
      <w:pPr>
        <w:pStyle w:val="p-2"/>
      </w:pPr>
      <w:r>
        <w:rPr>
          <w:rStyle w:val="p-2-c"/>
        </w:rPr>
        <w:t xml:space="preserve">б) в осуществлении в государственном органе мер по предупреждению коррупции.</w:t>
      </w:r>
    </w:p>
    <w:bookmarkStart w:id="62" w:name="p59"/>
    <w:bookmarkEnd w:id="62"/>
    <w:p>
      <w:pPr>
        <w:pStyle w:val="p-2"/>
      </w:pPr>
      <w:r>
        <w:rPr>
          <w:rStyle w:val="p-2-c"/>
        </w:rPr>
        <w:t xml:space="preserve">4. 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 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bookmarkStart w:id="63" w:name="p60"/>
    <w:bookmarkEnd w:id="63"/>
    <w:p>
      <w:pPr>
        <w:pStyle w:val="p-2"/>
      </w:pPr>
      <w:r>
        <w:rPr>
          <w:rStyle w:val="p-2-c"/>
        </w:rPr>
        <w:t xml:space="preserve">5. 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bookmarkStart w:id="64" w:name="p61"/>
    <w:bookmarkEnd w:id="64"/>
    <w:p>
      <w:pPr>
        <w:pStyle w:val="p-2"/>
      </w:pPr>
      <w:r>
        <w:rPr>
          <w:rStyle w:val="p-2-c"/>
        </w:rPr>
        <w:t xml:space="preserve">6. 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подпункте "б" пункта 8 настоящего Положения.</w:t>
      </w:r>
    </w:p>
    <w:bookmarkStart w:id="65" w:name="p62"/>
    <w:bookmarkEnd w:id="65"/>
    <w:p>
      <w:pPr>
        <w:pStyle w:val="p-2"/>
      </w:pPr>
      <w:r>
        <w:rPr>
          <w:rStyle w:val="p-2-c"/>
        </w:rPr>
        <w:t xml:space="preserve">7. 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bookmarkStart w:id="66" w:name="p63"/>
    <w:bookmarkEnd w:id="66"/>
    <w:p>
      <w:pPr>
        <w:pStyle w:val="p-2"/>
      </w:pPr>
      <w:r>
        <w:rPr>
          <w:rStyle w:val="p-2-c"/>
        </w:rPr>
        <w:t xml:space="preserve"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bookmarkStart w:id="67" w:name="p64"/>
    <w:bookmarkEnd w:id="67"/>
    <w:p>
      <w:pPr>
        <w:pStyle w:val="p-2"/>
      </w:pPr>
      <w:r>
        <w:rPr>
          <w:rStyle w:val="p-2-c"/>
        </w:rPr>
        <w:t xml:space="preserve">8. В состав комиссии входят:</w:t>
      </w:r>
    </w:p>
    <w:bookmarkStart w:id="68" w:name="p65"/>
    <w:bookmarkEnd w:id="68"/>
    <w:p>
      <w:pPr>
        <w:pStyle w:val="p-2"/>
      </w:pPr>
      <w:r>
        <w:rPr>
          <w:rStyle w:val="p-2-c"/>
        </w:rPr>
        <w:t xml:space="preserve">а) 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bookmarkStart w:id="69" w:name="p140"/>
    <w:bookmarkEnd w:id="69"/>
    <w:p>
      <w:pPr>
        <w:pStyle w:val="p-2"/>
      </w:pPr>
      <w:r>
        <w:rPr>
          <w:rStyle w:val="p-2-c"/>
        </w:rPr>
        <w:t xml:space="preserve">б) представитель </w:t>
      </w:r>
      <w:r>
        <w:rPr>
          <w:rStyle w:val="span.cmd-hide-9-c"/>
        </w:rPr>
        <w:t xml:space="preserve">Управления Президента Российской Федерации по вопросам государственной службы, кадров и противодействия коррупции</w:t>
      </w:r>
      <w:r>
        <w:rPr>
          <w:rStyle w:val="p-2-c"/>
        </w:rPr>
        <w:t xml:space="preserve"> или соответствующего подразделения Аппарата Правительства Российской Федерации;</w:t>
      </w:r>
      <w:r>
        <w:rPr>
          <w:rStyle w:val="span.mark-27-c"/>
        </w:rPr>
        <w:t xml:space="preserve"> (В редакции указов Президента Российской Федерации </w:t>
      </w:r>
      <w:r>
        <w:rPr>
          <w:rStyle w:val="span.mark-27-c"/>
        </w:rPr>
        <w:t xml:space="preserve">от 03.12.2013 № 878</w:t>
      </w:r>
      <w:r>
        <w:rPr>
          <w:rStyle w:val="span.mark-27-c"/>
        </w:rPr>
        <w:t xml:space="preserve">, </w:t>
      </w:r>
      <w:r>
        <w:rPr>
          <w:rStyle w:val="span.mark-27-c"/>
        </w:rPr>
        <w:t xml:space="preserve">от 26.06.2023 № 474</w:t>
      </w:r>
      <w:r>
        <w:rPr>
          <w:rStyle w:val="span.mark-27-c"/>
        </w:rPr>
        <w:t xml:space="preserve">)</w:t>
      </w:r>
    </w:p>
    <w:bookmarkStart w:id="70" w:name="p67"/>
    <w:bookmarkEnd w:id="70"/>
    <w:p>
      <w:pPr>
        <w:pStyle w:val="p-2"/>
      </w:pPr>
      <w:r>
        <w:rPr>
          <w:rStyle w:val="p-2-c"/>
        </w:rPr>
        <w:t xml:space="preserve">в) 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bookmarkStart w:id="71" w:name="p68"/>
    <w:bookmarkEnd w:id="71"/>
    <w:p>
      <w:pPr>
        <w:pStyle w:val="p-2"/>
      </w:pPr>
      <w:r>
        <w:rPr>
          <w:rStyle w:val="p-2-c"/>
        </w:rPr>
        <w:t xml:space="preserve">9. Руководитель государственного органа может принять решение о включении в состав комиссии:</w:t>
      </w:r>
    </w:p>
    <w:bookmarkStart w:id="72" w:name="p69"/>
    <w:bookmarkEnd w:id="72"/>
    <w:p>
      <w:pPr>
        <w:pStyle w:val="p-2"/>
      </w:pPr>
      <w:r>
        <w:rPr>
          <w:rStyle w:val="p-2-c"/>
        </w:rPr>
        <w:t xml:space="preserve">а) представителя общественного совета, образованного при федеральном органе исполнительной власти в соответствии с частью 2 статьи 20 Федерального закона </w:t>
      </w:r>
      <w:r>
        <w:rPr>
          <w:rStyle w:val="span.cmd-hide-9-c"/>
        </w:rPr>
        <w:t xml:space="preserve">от 4 апреля 2005 г. № 32-ФЗ</w:t>
      </w:r>
      <w:r>
        <w:rPr>
          <w:rStyle w:val="p-2-c"/>
        </w:rPr>
        <w:t xml:space="preserve"> "Об Общественной палате Российской Федерации";</w:t>
      </w:r>
    </w:p>
    <w:bookmarkStart w:id="73" w:name="p70"/>
    <w:bookmarkEnd w:id="73"/>
    <w:p>
      <w:pPr>
        <w:pStyle w:val="p-2"/>
      </w:pPr>
      <w:r>
        <w:rPr>
          <w:rStyle w:val="p-2-c"/>
        </w:rPr>
        <w:t xml:space="preserve">б) представителя общественной организации ветеранов, созданной в государственном органе;</w:t>
      </w:r>
    </w:p>
    <w:bookmarkStart w:id="74" w:name="p71"/>
    <w:bookmarkEnd w:id="74"/>
    <w:p>
      <w:pPr>
        <w:pStyle w:val="p-2"/>
      </w:pPr>
      <w:r>
        <w:rPr>
          <w:rStyle w:val="p-2-c"/>
        </w:rPr>
        <w:t xml:space="preserve">в) представителя профсоюзной организации, действующей в установленном порядке в государственном органе.</w:t>
      </w:r>
    </w:p>
    <w:bookmarkStart w:id="75" w:name="p141"/>
    <w:bookmarkEnd w:id="75"/>
    <w:p>
      <w:pPr>
        <w:pStyle w:val="p-2"/>
      </w:pPr>
      <w:r>
        <w:rPr>
          <w:rStyle w:val="p-2-c"/>
        </w:rPr>
        <w:t xml:space="preserve">10. Лица, указанные в подпунктах "б" и "в" пункта 8 и в пункте 9 настоящего Положения, включаются в состав комиссии в установленном порядке по согласованию с </w:t>
      </w:r>
      <w:r>
        <w:rPr>
          <w:rStyle w:val="span.cmd-hide-9-c"/>
        </w:rPr>
        <w:t xml:space="preserve">Управлением Президента Российской Федерации по вопросам государственной службы, кадров и противодействия коррупции</w:t>
      </w:r>
      <w:r>
        <w:rPr>
          <w:rStyle w:val="p-2-c"/>
        </w:rPr>
        <w:t xml:space="preserve">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  <w:r>
        <w:rPr>
          <w:rStyle w:val="span.mark-27-c"/>
        </w:rPr>
        <w:t xml:space="preserve"> (В редакции указов Президента Российской Федерации </w:t>
      </w:r>
      <w:r>
        <w:rPr>
          <w:rStyle w:val="span.mark-27-c"/>
        </w:rPr>
        <w:t xml:space="preserve">от 03.12.2013 № 878</w:t>
      </w:r>
      <w:r>
        <w:rPr>
          <w:rStyle w:val="span.mark-27-c"/>
        </w:rPr>
        <w:t xml:space="preserve">, </w:t>
      </w:r>
      <w:r>
        <w:rPr>
          <w:rStyle w:val="span.mark-27-c"/>
        </w:rPr>
        <w:t xml:space="preserve">от 26.06.2023 № 474</w:t>
      </w:r>
      <w:r>
        <w:rPr>
          <w:rStyle w:val="span.mark-27-c"/>
        </w:rPr>
        <w:t xml:space="preserve">)</w:t>
      </w:r>
    </w:p>
    <w:bookmarkStart w:id="76" w:name="p73"/>
    <w:bookmarkEnd w:id="76"/>
    <w:p>
      <w:pPr>
        <w:pStyle w:val="p-2"/>
      </w:pPr>
      <w:r>
        <w:rPr>
          <w:rStyle w:val="p-2-c"/>
        </w:rPr>
        <w:t xml:space="preserve">11. 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bookmarkStart w:id="77" w:name="p74"/>
    <w:bookmarkEnd w:id="77"/>
    <w:p>
      <w:pPr>
        <w:pStyle w:val="p-2"/>
      </w:pPr>
      <w:r>
        <w:rPr>
          <w:rStyle w:val="p-2-c"/>
        </w:rPr>
        <w:t xml:space="preserve">12.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bookmarkStart w:id="78" w:name="p75"/>
    <w:bookmarkEnd w:id="78"/>
    <w:p>
      <w:pPr>
        <w:pStyle w:val="p-2"/>
      </w:pPr>
      <w:r>
        <w:rPr>
          <w:rStyle w:val="p-2-c"/>
        </w:rPr>
        <w:t xml:space="preserve">13. В заседаниях комиссии с правом совещательного голоса участвуют:</w:t>
      </w:r>
    </w:p>
    <w:bookmarkStart w:id="79" w:name="p76"/>
    <w:bookmarkEnd w:id="79"/>
    <w:p>
      <w:pPr>
        <w:pStyle w:val="p-2"/>
      </w:pPr>
      <w:r>
        <w:rPr>
          <w:rStyle w:val="p-2-c"/>
        </w:rPr>
        <w:t xml:space="preserve">а) 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bookmarkStart w:id="80" w:name="p77"/>
    <w:bookmarkEnd w:id="80"/>
    <w:p>
      <w:pPr>
        <w:pStyle w:val="p-2"/>
      </w:pPr>
      <w:r>
        <w:rPr>
          <w:rStyle w:val="p-2-c"/>
        </w:rPr>
        <w:t xml:space="preserve">б) 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 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bookmarkStart w:id="81" w:name="p78"/>
    <w:bookmarkEnd w:id="81"/>
    <w:p>
      <w:pPr>
        <w:pStyle w:val="p-2"/>
      </w:pPr>
      <w:r>
        <w:rPr>
          <w:rStyle w:val="p-2-c"/>
        </w:rPr>
        <w:t xml:space="preserve">14.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bookmarkStart w:id="82" w:name="p79"/>
    <w:bookmarkEnd w:id="82"/>
    <w:p>
      <w:pPr>
        <w:pStyle w:val="p-2"/>
      </w:pPr>
      <w:r>
        <w:rPr>
          <w:rStyle w:val="p-2-c"/>
        </w:rPr>
        <w:t xml:space="preserve">15.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83" w:name="p80"/>
    <w:bookmarkEnd w:id="83"/>
    <w:p>
      <w:pPr>
        <w:pStyle w:val="p-2"/>
      </w:pPr>
      <w:r>
        <w:rPr>
          <w:rStyle w:val="p-2-c"/>
        </w:rPr>
        <w:t xml:space="preserve">16. Основаниями для проведения заседания комиссии являются:</w:t>
      </w:r>
    </w:p>
    <w:bookmarkStart w:id="84" w:name="p81"/>
    <w:bookmarkEnd w:id="84"/>
    <w:p>
      <w:pPr>
        <w:pStyle w:val="p-2"/>
      </w:pPr>
      <w:r>
        <w:rPr>
          <w:rStyle w:val="p-2-c"/>
        </w:rPr>
        <w:t xml:space="preserve">а) 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span.cmd-hide-9-c"/>
        </w:rPr>
        <w:t xml:space="preserve">от 21 сентября 2009 г. № 1065</w:t>
      </w:r>
      <w:r>
        <w:rPr>
          <w:rStyle w:val="p-2-c"/>
        </w:rPr>
        <w:t xml:space="preserve">, материалов проверки, свидетельствующих:</w:t>
      </w:r>
    </w:p>
    <w:bookmarkStart w:id="85" w:name="p82"/>
    <w:bookmarkEnd w:id="85"/>
    <w:p>
      <w:pPr>
        <w:pStyle w:val="p-2"/>
      </w:pPr>
      <w:r>
        <w:rPr>
          <w:rStyle w:val="p-2-c"/>
        </w:rPr>
        <w:t xml:space="preserve"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bookmarkStart w:id="86" w:name="p83"/>
    <w:bookmarkEnd w:id="86"/>
    <w:p>
      <w:pPr>
        <w:pStyle w:val="p-2"/>
      </w:pPr>
      <w:r>
        <w:rPr>
          <w:rStyle w:val="p-2-c"/>
        </w:rPr>
        <w:t xml:space="preserve"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bookmarkStart w:id="87" w:name="p84"/>
    <w:bookmarkEnd w:id="87"/>
    <w:p>
      <w:pPr>
        <w:pStyle w:val="p-2"/>
      </w:pPr>
      <w:r>
        <w:rPr>
          <w:rStyle w:val="p-2-c"/>
        </w:rPr>
        <w:t xml:space="preserve">б) 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bookmarkStart w:id="88" w:name="p85"/>
    <w:bookmarkEnd w:id="88"/>
    <w:p>
      <w:pPr>
        <w:pStyle w:val="p-2"/>
      </w:pPr>
      <w:r>
        <w:rPr>
          <w:rStyle w:val="p-2-c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bookmarkStart w:id="89" w:name="p86"/>
    <w:bookmarkEnd w:id="89"/>
    <w:p>
      <w:pPr>
        <w:pStyle w:val="p-2"/>
      </w:pPr>
      <w:r>
        <w:rPr>
          <w:rStyle w:val="p-2-c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90" w:name="p142"/>
    <w:bookmarkEnd w:id="90"/>
    <w:p>
      <w:pPr>
        <w:pStyle w:val="span.edx-78"/>
      </w:pPr>
      <w:r>
        <w:rPr>
          <w:rStyle w:val="span.cmd-hide-9-c"/>
        </w:rPr>
        <w:t xml:space="preserve">заявление государственного служащего о невозможности выполнить требования Федерального закона </w:t>
      </w:r>
      <w:r>
        <w:rPr>
          <w:rStyle w:val="span.cmd-hide-9-c"/>
        </w:rPr>
        <w:t xml:space="preserve">от 7 мая 2013 г. № 79-ФЗ</w:t>
      </w:r>
      <w:r>
        <w:rPr>
          <w:rStyle w:val="span.cmd-hide-9-c"/>
        </w:rPr>
        <w:t xml:space="preserve">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 - Федеральный закон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>
        <w:rPr>
          <w:rStyle w:val="span.mark-27-c"/>
        </w:rPr>
        <w:t xml:space="preserve"> (Дополнение абзацем - Указ Президента Российской Федерации </w:t>
      </w:r>
      <w:r>
        <w:rPr>
          <w:rStyle w:val="span.mark-27-c"/>
        </w:rPr>
        <w:t xml:space="preserve">от 08.03.2015  № 120</w:t>
      </w:r>
      <w:r>
        <w:rPr>
          <w:rStyle w:val="span.mark-27-c"/>
        </w:rPr>
        <w:t xml:space="preserve">)</w:t>
      </w:r>
    </w:p>
    <w:bookmarkStart w:id="91" w:name="p143"/>
    <w:bookmarkEnd w:id="91"/>
    <w:p>
      <w:pPr>
        <w:pStyle w:val="span.edx-78"/>
      </w:pPr>
      <w:r>
        <w:rPr>
          <w:rStyle w:val="span.cmd-hide-9-c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rStyle w:val="span.mark-27-c"/>
        </w:rPr>
        <w:t xml:space="preserve"> (Дополнение абзацем - Указ Президента Российской Федерации </w:t>
      </w:r>
      <w:r>
        <w:rPr>
          <w:rStyle w:val="span.mark-27-c"/>
        </w:rPr>
        <w:t xml:space="preserve">от 22.12.2015  № 650</w:t>
      </w:r>
      <w:r>
        <w:rPr>
          <w:rStyle w:val="span.mark-27-c"/>
        </w:rPr>
        <w:t xml:space="preserve">)</w:t>
      </w:r>
    </w:p>
    <w:bookmarkStart w:id="92" w:name="p144"/>
    <w:bookmarkEnd w:id="92"/>
    <w:p>
      <w:pPr>
        <w:pStyle w:val="p-2"/>
      </w:pPr>
      <w:r>
        <w:rPr>
          <w:rStyle w:val="p-2-c"/>
        </w:rPr>
        <w:t xml:space="preserve">в) 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</w:t>
      </w:r>
      <w:r>
        <w:rPr>
          <w:rStyle w:val="span.cmd-hide-9-c"/>
        </w:rPr>
        <w:t xml:space="preserve">;</w:t>
      </w:r>
    </w:p>
    <w:bookmarkStart w:id="93" w:name="p145"/>
    <w:bookmarkEnd w:id="93"/>
    <w:p>
      <w:pPr>
        <w:pStyle w:val="span.edx-78"/>
      </w:pPr>
      <w:r>
        <w:rPr>
          <w:rStyle w:val="span.cmd-hide-9-c"/>
        </w:rPr>
        <w:t xml:space="preserve">г) 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</w:t>
      </w:r>
      <w:r>
        <w:rPr>
          <w:rStyle w:val="span.cmd-hide-9-c"/>
        </w:rPr>
        <w:t xml:space="preserve">т 3 декабря 2012 г. № 230-ФЗ</w:t>
      </w:r>
      <w:r>
        <w:rPr>
          <w:rStyle w:val="span.cmd-hide-9-c"/>
        </w:rPr>
        <w:t xml:space="preserve"> "О контроле за соответствием расходов лиц, замещающих государственные должности, и иных лиц их доходам" (далее - Федеральный закон "О контроле за соответствием расходов лиц, замещающих государственные должности, и иных лиц их доходам");</w:t>
      </w:r>
      <w:r>
        <w:rPr>
          <w:rStyle w:val="span.mark-27-c"/>
        </w:rPr>
        <w:t xml:space="preserve"> (Дополнение подпунктом - Указ Президента Российской Федерации </w:t>
      </w:r>
      <w:r>
        <w:rPr>
          <w:rStyle w:val="span.mark-27-c"/>
        </w:rPr>
        <w:t xml:space="preserve">от 02.04.2013  № 309</w:t>
      </w:r>
      <w:r>
        <w:rPr>
          <w:rStyle w:val="span.mark-27-c"/>
        </w:rPr>
        <w:t xml:space="preserve">)</w:t>
      </w:r>
    </w:p>
    <w:bookmarkStart w:id="94" w:name="p146"/>
    <w:bookmarkEnd w:id="94"/>
    <w:p>
      <w:pPr>
        <w:pStyle w:val="span.edx-78"/>
      </w:pPr>
      <w:r>
        <w:rPr>
          <w:rStyle w:val="span.cmd-hide-9-c"/>
        </w:rPr>
        <w:t xml:space="preserve"> д) поступившее в соответствии с частью 4 статьи 12 Федерального закона </w:t>
      </w:r>
      <w:r>
        <w:rPr>
          <w:rStyle w:val="span.cmd-hide-9-c"/>
        </w:rPr>
        <w:t xml:space="preserve">от 25 декабря 2008 г. № 273-ФЗ</w:t>
      </w:r>
      <w:r>
        <w:rPr>
          <w:rStyle w:val="span.cmd-hide-9-c"/>
        </w:rPr>
        <w:t xml:space="preserve"> "О противодействии коррупции" и статьей 64</w:t>
      </w:r>
      <w:r>
        <w:rPr>
          <w:rStyle w:val="span.W9-134-c"/>
        </w:rPr>
        <w:t xml:space="preserve">1</w:t>
      </w:r>
      <w:r>
        <w:rPr>
          <w:rStyle w:val="span.cmd-hide-9-c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>
        <w:rPr>
          <w:rStyle w:val="span.mark-27-c"/>
        </w:rPr>
        <w:t xml:space="preserve"> (Дополнение подпунктом - Указ Президента Российской Федерации </w:t>
      </w:r>
      <w:r>
        <w:rPr>
          <w:rStyle w:val="span.mark-27-c"/>
        </w:rPr>
        <w:t xml:space="preserve">от 23.06.2014  № 453</w:t>
      </w:r>
      <w:r>
        <w:rPr>
          <w:rStyle w:val="span.mark-27-c"/>
        </w:rPr>
        <w:t xml:space="preserve">) (В редакции Указа Президента Российской Федерации </w:t>
      </w:r>
      <w:r>
        <w:rPr>
          <w:rStyle w:val="span.mark-27-c"/>
        </w:rPr>
        <w:t xml:space="preserve">от 08.03.2015  № 120</w:t>
      </w:r>
      <w:r>
        <w:rPr>
          <w:rStyle w:val="span.mark-27-c"/>
        </w:rPr>
        <w:t xml:space="preserve">)</w:t>
      </w:r>
    </w:p>
    <w:bookmarkStart w:id="95" w:name="p206"/>
    <w:bookmarkEnd w:id="95"/>
    <w:p>
      <w:pPr>
        <w:pStyle w:val="span.edx-78"/>
      </w:pPr>
      <w:r>
        <w:rPr>
          <w:rStyle w:val="span.cmd-hide-9-c"/>
        </w:rPr>
        <w:t xml:space="preserve">е) 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  <w:r>
        <w:rPr>
          <w:rStyle w:val="span.mark-27-c"/>
        </w:rPr>
        <w:t xml:space="preserve"> (Дополнение подпунктом - Указ Президента Российской Федерации </w:t>
      </w:r>
      <w:r>
        <w:rPr>
          <w:rStyle w:val="span.mark-27-c"/>
        </w:rPr>
        <w:t xml:space="preserve">от 25.01.2024 № 71</w:t>
      </w:r>
      <w:r>
        <w:rPr>
          <w:rStyle w:val="span.mark-27-c"/>
        </w:rPr>
        <w:t xml:space="preserve">)</w:t>
      </w:r>
    </w:p>
    <w:bookmarkStart w:id="96" w:name="p88"/>
    <w:bookmarkEnd w:id="96"/>
    <w:p>
      <w:pPr>
        <w:pStyle w:val="p-2"/>
      </w:pPr>
      <w:r>
        <w:rPr>
          <w:rStyle w:val="p-2-c"/>
        </w:rPr>
        <w:t xml:space="preserve">17.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97" w:name="p147"/>
    <w:bookmarkEnd w:id="97"/>
    <w:p>
      <w:pPr>
        <w:pStyle w:val="span.edx-78"/>
      </w:pPr>
      <w:r>
        <w:rPr>
          <w:rStyle w:val="span.cmd-hide-9-c"/>
        </w:rPr>
        <w:t xml:space="preserve">17</w:t>
      </w:r>
      <w:r>
        <w:rPr>
          <w:rStyle w:val="span.W9-134-c"/>
        </w:rPr>
        <w:t xml:space="preserve">1</w:t>
      </w:r>
      <w:r>
        <w:rPr>
          <w:rStyle w:val="span.cmd-hide-9-c"/>
        </w:rPr>
        <w:t xml:space="preserve">. Обращение, указанное в абзаце втором подпункта "б"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</w:t>
      </w:r>
      <w:r>
        <w:rPr>
          <w:rStyle w:val="span.cmd-hide-9-c"/>
        </w:rPr>
        <w:t xml:space="preserve">от 25 декабря 2008 г. № 273-ФЗ</w:t>
      </w:r>
      <w:r>
        <w:rPr>
          <w:rStyle w:val="span.cmd-hide-9-c"/>
        </w:rPr>
        <w:t xml:space="preserve"> "О противодействии коррупции".</w:t>
      </w:r>
      <w:r>
        <w:rPr>
          <w:rStyle w:val="span.mark-27-c"/>
        </w:rPr>
        <w:t xml:space="preserve"> (Дополнение пунктом</w:t>
      </w:r>
      <w:r>
        <w:rPr>
          <w:rStyle w:val="span.mark-27-c"/>
        </w:rPr>
        <w:t xml:space="preserve"> - Указ Президента Российской Федерации </w:t>
      </w:r>
      <w:r>
        <w:rPr>
          <w:rStyle w:val="span.mark-27-c"/>
        </w:rPr>
        <w:t xml:space="preserve">от 23.06.2014  № 453</w:t>
      </w:r>
      <w:r>
        <w:rPr>
          <w:rStyle w:val="span.mark-27-c"/>
        </w:rPr>
        <w:t xml:space="preserve">) (В редакции Указа Президента Российской Федерации </w:t>
      </w:r>
      <w:r>
        <w:rPr>
          <w:rStyle w:val="span.mark-27-c"/>
        </w:rPr>
        <w:t xml:space="preserve">от 22.12.2015  № 650</w:t>
      </w:r>
      <w:r>
        <w:rPr>
          <w:rStyle w:val="span.mark-27-c"/>
        </w:rPr>
        <w:t xml:space="preserve">)</w:t>
      </w:r>
    </w:p>
    <w:bookmarkStart w:id="98" w:name="p148"/>
    <w:bookmarkEnd w:id="98"/>
    <w:p>
      <w:pPr>
        <w:pStyle w:val="span.edx-78"/>
      </w:pPr>
      <w:r>
        <w:rPr>
          <w:rStyle w:val="span.cmd-hide-9-c"/>
        </w:rPr>
        <w:t xml:space="preserve">17</w:t>
      </w:r>
      <w:r>
        <w:rPr>
          <w:rStyle w:val="span.W9-134-c"/>
        </w:rPr>
        <w:t xml:space="preserve">2</w:t>
      </w:r>
      <w:r>
        <w:rPr>
          <w:rStyle w:val="span.cmd-hide-9-c"/>
        </w:rPr>
        <w:t xml:space="preserve">. Обращение, указанное в абзаце втором подпункта "б" 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  <w:r>
        <w:rPr>
          <w:rStyle w:val="span.mark-27-c"/>
        </w:rPr>
        <w:t xml:space="preserve"> (Дополнение пунктом - Указ Президента Российской Федерации </w:t>
      </w:r>
      <w:r>
        <w:rPr>
          <w:rStyle w:val="span.mark-27-c"/>
        </w:rPr>
        <w:t xml:space="preserve">от 23.06.2014  № 453</w:t>
      </w:r>
      <w:r>
        <w:rPr>
          <w:rStyle w:val="span.mark-27-c"/>
        </w:rPr>
        <w:t xml:space="preserve">)</w:t>
      </w:r>
    </w:p>
    <w:bookmarkStart w:id="99" w:name="p149"/>
    <w:bookmarkEnd w:id="99"/>
    <w:p>
      <w:pPr>
        <w:pStyle w:val="span.edx-78"/>
      </w:pPr>
      <w:r>
        <w:rPr>
          <w:rStyle w:val="span.cmd-hide-9-c"/>
        </w:rPr>
        <w:t xml:space="preserve">17</w:t>
      </w:r>
      <w:r>
        <w:rPr>
          <w:rStyle w:val="span.W9-134-c"/>
        </w:rPr>
        <w:t xml:space="preserve">3</w:t>
      </w:r>
      <w:r>
        <w:rPr>
          <w:rStyle w:val="span.cmd-hide-9-c"/>
        </w:rPr>
        <w:t xml:space="preserve">. 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</w:t>
      </w:r>
      <w:r>
        <w:rPr>
          <w:rStyle w:val="span.cmd-hide-9-c"/>
        </w:rPr>
        <w:t xml:space="preserve">от 25 декабря 2008 г. № 273-ФЗ</w:t>
      </w:r>
      <w:r>
        <w:rPr>
          <w:rStyle w:val="span.cmd-hide-9-c"/>
        </w:rPr>
        <w:t xml:space="preserve"> "О противодействии коррупции".</w:t>
      </w:r>
      <w:r>
        <w:rPr>
          <w:rStyle w:val="span.mark-27-c"/>
        </w:rPr>
        <w:t xml:space="preserve"> (Дополнение пунктом - Указ Президента Российской Федерации </w:t>
      </w:r>
      <w:r>
        <w:rPr>
          <w:rStyle w:val="span.mark-27-c"/>
        </w:rPr>
        <w:t xml:space="preserve">от 23.06.2014  № 453</w:t>
      </w:r>
      <w:r>
        <w:rPr>
          <w:rStyle w:val="span.mark-27-c"/>
        </w:rPr>
        <w:t xml:space="preserve">) (В редакции Указа Президента Российской Федерации </w:t>
      </w:r>
      <w:r>
        <w:rPr>
          <w:rStyle w:val="span.mark-27-c"/>
        </w:rPr>
        <w:t xml:space="preserve">от 22.12.2015  № 650</w:t>
      </w:r>
      <w:r>
        <w:rPr>
          <w:rStyle w:val="span.mark-27-c"/>
        </w:rPr>
        <w:t xml:space="preserve">)</w:t>
      </w:r>
    </w:p>
    <w:bookmarkStart w:id="100" w:name="p150"/>
    <w:bookmarkEnd w:id="100"/>
    <w:p>
      <w:pPr>
        <w:pStyle w:val="span.edx-78"/>
      </w:pPr>
      <w:r>
        <w:rPr>
          <w:rStyle w:val="span.cmd-hide-9-c"/>
        </w:rPr>
        <w:t xml:space="preserve">17</w:t>
      </w:r>
      <w:r>
        <w:rPr>
          <w:rStyle w:val="span.W9-134-c"/>
        </w:rPr>
        <w:t xml:space="preserve">4</w:t>
      </w:r>
      <w:r>
        <w:rPr>
          <w:rStyle w:val="span.cmd-hide-9-c"/>
        </w:rPr>
        <w:t xml:space="preserve">. Уведомления, указанные в абзаце пятом подпункта "б" и подпункте "е" пункта 16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  <w:r>
        <w:rPr>
          <w:rStyle w:val="span.mark-27-c"/>
        </w:rPr>
        <w:t xml:space="preserve"> (Дополнение пунктом - Указ Президента Российской Федерации </w:t>
      </w:r>
      <w:r>
        <w:rPr>
          <w:rStyle w:val="span.mark-27-c"/>
        </w:rPr>
        <w:t xml:space="preserve">от 22.12.2015  № 650</w:t>
      </w:r>
      <w:r>
        <w:rPr>
          <w:rStyle w:val="span.mark-27-c"/>
        </w:rPr>
        <w:t xml:space="preserve">)</w:t>
      </w:r>
      <w:r>
        <w:rPr>
          <w:rStyle w:val="span.mark-27-c"/>
        </w:rPr>
        <w:t xml:space="preserve"> (В редакции Указа Президента Российской Федерации </w:t>
      </w:r>
      <w:r>
        <w:rPr>
          <w:rStyle w:val="span.mark-27-c"/>
        </w:rPr>
        <w:t xml:space="preserve">от 25.01.2024 № 71</w:t>
      </w:r>
      <w:r>
        <w:rPr>
          <w:rStyle w:val="span.mark-27-c"/>
        </w:rPr>
        <w:t xml:space="preserve">)</w:t>
      </w:r>
    </w:p>
    <w:bookmarkStart w:id="101" w:name="p193"/>
    <w:bookmarkEnd w:id="101"/>
    <w:p>
      <w:pPr>
        <w:pStyle w:val="span.edx-78"/>
      </w:pPr>
      <w:r>
        <w:rPr>
          <w:rStyle w:val="span.cmd-hide-9-c"/>
        </w:rPr>
        <w:t xml:space="preserve">17</w:t>
      </w:r>
      <w:r>
        <w:rPr>
          <w:rStyle w:val="span.W9-134-c"/>
        </w:rPr>
        <w:t xml:space="preserve">5</w:t>
      </w:r>
      <w:r>
        <w:rPr>
          <w:rStyle w:val="span.cmd-hide-9-c"/>
        </w:rPr>
        <w:t xml:space="preserve">. При подготовке мотивированного заключения по результатам рассмотрения обращения, указанного в абзаце втором подпункта "б" пункта 16 настоящего Положения, или уведомлений, указанных в абзаце пятом подпункта "б" и </w:t>
      </w:r>
      <w:r>
        <w:rPr>
          <w:rStyle w:val="span.cmd-hide-9-c"/>
        </w:rPr>
        <w:t xml:space="preserve">подпунктах "д" и "е" пункта 16</w:t>
      </w:r>
      <w:r>
        <w:rPr>
          <w:rStyle w:val="span.cmd-hide-9-c"/>
        </w:rPr>
        <w:t xml:space="preserve"> 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>
        <w:rPr>
          <w:rStyle w:val="span.mark-27-c"/>
        </w:rPr>
        <w:t xml:space="preserve"> (Дополнение пунктом - Указ Президента Российской Федерации </w:t>
      </w:r>
      <w:r>
        <w:rPr>
          <w:rStyle w:val="span.mark-27-c"/>
        </w:rPr>
        <w:t xml:space="preserve">от 22.12.2015  № 650</w:t>
      </w:r>
      <w:r>
        <w:rPr>
          <w:rStyle w:val="span.mark-27-c"/>
        </w:rPr>
        <w:t xml:space="preserve">) </w:t>
      </w:r>
      <w:r>
        <w:rPr>
          <w:rStyle w:val="span.mark-27-c"/>
        </w:rPr>
        <w:t xml:space="preserve"> (В редакции указов Президента Российской Федерации </w:t>
      </w:r>
      <w:r>
        <w:rPr>
          <w:rStyle w:val="span.mark-27-c"/>
        </w:rPr>
        <w:t xml:space="preserve">от 25.04.2022 № 232</w:t>
      </w:r>
      <w:r>
        <w:rPr>
          <w:rStyle w:val="span.mark-27-c"/>
        </w:rPr>
        <w:t xml:space="preserve">, </w:t>
      </w:r>
      <w:r>
        <w:rPr>
          <w:rStyle w:val="span.mark-27-c"/>
        </w:rPr>
        <w:t xml:space="preserve">от 25.01.2024 № 71</w:t>
      </w:r>
      <w:r>
        <w:rPr>
          <w:rStyle w:val="span.mark-27-c"/>
        </w:rPr>
        <w:t xml:space="preserve">)</w:t>
      </w:r>
    </w:p>
    <w:bookmarkStart w:id="102" w:name="p189"/>
    <w:bookmarkEnd w:id="102"/>
    <w:p>
      <w:pPr>
        <w:pStyle w:val="span.edx-78"/>
      </w:pPr>
      <w:r>
        <w:rPr>
          <w:rStyle w:val="span.cmd-hide-9-c"/>
        </w:rPr>
        <w:t xml:space="preserve">17</w:t>
      </w:r>
      <w:r>
        <w:rPr>
          <w:rStyle w:val="span.W9-134-c"/>
        </w:rPr>
        <w:t xml:space="preserve">6</w:t>
      </w:r>
      <w:r>
        <w:rPr>
          <w:rStyle w:val="span.cmd-hide-9-c"/>
        </w:rPr>
        <w:t xml:space="preserve">. Мотивированные заключения, предусмотренные пунктами 17</w:t>
      </w:r>
      <w:r>
        <w:rPr>
          <w:rStyle w:val="span.W9-134-c"/>
        </w:rPr>
        <w:t xml:space="preserve">1</w:t>
      </w:r>
      <w:r>
        <w:rPr>
          <w:rStyle w:val="span.cmd-hide-9-c"/>
        </w:rPr>
        <w:t xml:space="preserve">, 17</w:t>
      </w:r>
      <w:r>
        <w:rPr>
          <w:rStyle w:val="span.W9-134-c"/>
        </w:rPr>
        <w:t xml:space="preserve">3</w:t>
      </w:r>
      <w:r>
        <w:rPr>
          <w:rStyle w:val="span.cmd-hide-9-c"/>
        </w:rPr>
        <w:t xml:space="preserve"> и 17</w:t>
      </w:r>
      <w:r>
        <w:rPr>
          <w:rStyle w:val="span.W9-134-c"/>
        </w:rPr>
        <w:t xml:space="preserve">4 </w:t>
      </w:r>
      <w:r>
        <w:rPr>
          <w:rStyle w:val="span.cmd-hide-9-c"/>
        </w:rPr>
        <w:t xml:space="preserve">настоящего Положения, должны содержать:</w:t>
      </w:r>
    </w:p>
    <w:bookmarkStart w:id="103" w:name="p190"/>
    <w:bookmarkEnd w:id="103"/>
    <w:p>
      <w:pPr>
        <w:pStyle w:val="span.edx-78"/>
      </w:pPr>
      <w:r>
        <w:rPr>
          <w:rStyle w:val="span.cmd-hide-9-c"/>
        </w:rPr>
        <w:t xml:space="preserve">а) информацию, изложенную в обращениях или уведомлениях, указанных в абзацах втором и пятом подпункта "б" и </w:t>
      </w:r>
      <w:r>
        <w:rPr>
          <w:rStyle w:val="span.cmd-hide-9-c"/>
        </w:rPr>
        <w:t xml:space="preserve">подпунктах "д" и "е" пункта 16</w:t>
      </w:r>
      <w:r>
        <w:rPr>
          <w:rStyle w:val="span.cmd-hide-9-c"/>
        </w:rPr>
        <w:t xml:space="preserve"> настоящего Положения;</w:t>
      </w:r>
      <w:r>
        <w:rPr>
          <w:rStyle w:val="span.mark-27-c"/>
        </w:rPr>
        <w:t xml:space="preserve"> (В редакции Указа Президента Российской Федерации </w:t>
      </w:r>
      <w:r>
        <w:rPr>
          <w:rStyle w:val="span.mark-27-c"/>
        </w:rPr>
        <w:t xml:space="preserve">от 25.01.2024 № 71</w:t>
      </w:r>
      <w:r>
        <w:rPr>
          <w:rStyle w:val="span.mark-27-c"/>
        </w:rPr>
        <w:t xml:space="preserve">)</w:t>
      </w:r>
    </w:p>
    <w:bookmarkStart w:id="104" w:name="p191"/>
    <w:bookmarkEnd w:id="104"/>
    <w:p>
      <w:pPr>
        <w:pStyle w:val="span.edx-78"/>
      </w:pPr>
      <w:r>
        <w:rPr>
          <w:rStyle w:val="span.cmd-hide-9-c"/>
        </w:rPr>
        <w:t xml:space="preserve">б)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bookmarkStart w:id="105" w:name="p207"/>
    <w:bookmarkEnd w:id="105"/>
    <w:p>
      <w:pPr>
        <w:pStyle w:val="span.edx-78"/>
      </w:pPr>
      <w:r>
        <w:rPr>
          <w:rStyle w:val="span.cmd-hide-9-c"/>
        </w:rPr>
        <w:t xml:space="preserve">в) 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16 настоящего Положения, а также рекомендации для принятия одного из решений в соответствии с пунктами 24, 25</w:t>
      </w:r>
      <w:r>
        <w:rPr>
          <w:rStyle w:val="span.W9-134-c"/>
        </w:rPr>
        <w:t xml:space="preserve">3</w:t>
      </w:r>
      <w:r>
        <w:rPr>
          <w:rStyle w:val="span.cmd-hide-9-c"/>
        </w:rPr>
        <w:t xml:space="preserve">, 25</w:t>
      </w:r>
      <w:r>
        <w:rPr>
          <w:rStyle w:val="span.W9-134-c"/>
        </w:rPr>
        <w:t xml:space="preserve">4</w:t>
      </w:r>
      <w:r>
        <w:rPr>
          <w:rStyle w:val="span.cmd-hide-9-c"/>
        </w:rPr>
        <w:t xml:space="preserve">, 26</w:t>
      </w:r>
      <w:r>
        <w:rPr>
          <w:rStyle w:val="span.W9-134-c"/>
        </w:rPr>
        <w:t xml:space="preserve">1</w:t>
      </w:r>
      <w:r>
        <w:rPr>
          <w:rStyle w:val="span.cmd-hide-9-c"/>
        </w:rPr>
        <w:t xml:space="preserve"> настоящего Положения или иного решения.</w:t>
      </w:r>
      <w:r>
        <w:rPr>
          <w:rStyle w:val="span.mark-27-c"/>
        </w:rPr>
        <w:t xml:space="preserve"> (В редакции Указа Президента Российской Федерации </w:t>
      </w:r>
      <w:r>
        <w:rPr>
          <w:rStyle w:val="span.mark-27-c"/>
        </w:rPr>
        <w:t xml:space="preserve">от 25.01.2024 № 71</w:t>
      </w:r>
      <w:r>
        <w:rPr>
          <w:rStyle w:val="span.mark-27-c"/>
        </w:rPr>
        <w:t xml:space="preserve">)</w:t>
      </w:r>
    </w:p>
    <w:bookmarkStart w:id="106" w:name="p196"/>
    <w:bookmarkEnd w:id="106"/>
    <w:p>
      <w:pPr>
        <w:pStyle w:val="span.mark-179"/>
      </w:pPr>
      <w:r>
        <w:rPr>
          <w:rStyle w:val="span.mark-27-c"/>
        </w:rPr>
        <w:t xml:space="preserve"> (Дополнение пунктом - Указ Президента Российской Федерации </w:t>
      </w:r>
      <w:r>
        <w:rPr>
          <w:rStyle w:val="span.mark-27-c"/>
        </w:rPr>
        <w:t xml:space="preserve">от 19.09.2017  № 431</w:t>
      </w:r>
      <w:r>
        <w:rPr>
          <w:rStyle w:val="span.mark-27-c"/>
        </w:rPr>
        <w:t xml:space="preserve">)</w:t>
      </w:r>
    </w:p>
    <w:bookmarkStart w:id="107" w:name="p89"/>
    <w:bookmarkEnd w:id="107"/>
    <w:p>
      <w:pPr>
        <w:pStyle w:val="p-2"/>
      </w:pPr>
      <w:r>
        <w:rPr>
          <w:rStyle w:val="p-2-c"/>
        </w:rPr>
        <w:t xml:space="preserve">18. 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bookmarkStart w:id="108" w:name="p156"/>
    <w:bookmarkEnd w:id="108"/>
    <w:p>
      <w:pPr>
        <w:pStyle w:val="span.edx-78"/>
      </w:pPr>
      <w:r>
        <w:rPr>
          <w:rStyle w:val="span.cmd-hide-9-c"/>
        </w:rPr>
        <w:t xml:space="preserve">а)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</w:t>
      </w:r>
      <w:r>
        <w:rPr>
          <w:rStyle w:val="span.W9-134-c"/>
        </w:rPr>
        <w:t xml:space="preserve">1</w:t>
      </w:r>
      <w:r>
        <w:rPr>
          <w:rStyle w:val="span.cmd-hide-9-c"/>
        </w:rPr>
        <w:t xml:space="preserve"> и 18</w:t>
      </w:r>
      <w:r>
        <w:rPr>
          <w:rStyle w:val="span.W9-134-c"/>
        </w:rPr>
        <w:t xml:space="preserve">2</w:t>
      </w:r>
      <w:r>
        <w:rPr>
          <w:rStyle w:val="span.cmd-hide-9-c"/>
        </w:rPr>
        <w:t xml:space="preserve"> настоящего Положения;</w:t>
      </w:r>
      <w:r>
        <w:rPr>
          <w:rStyle w:val="span.mark-27-c"/>
        </w:rPr>
        <w:t xml:space="preserve"> (В редакции Указа Президента Российской Федерации </w:t>
      </w:r>
      <w:r>
        <w:rPr>
          <w:rStyle w:val="span.mark-27-c"/>
        </w:rPr>
        <w:t xml:space="preserve">от 22.12.2015  № 650</w:t>
      </w:r>
      <w:r>
        <w:rPr>
          <w:rStyle w:val="span.mark-27-c"/>
        </w:rPr>
        <w:t xml:space="preserve">)</w:t>
      </w:r>
    </w:p>
    <w:bookmarkStart w:id="109" w:name="p91"/>
    <w:bookmarkEnd w:id="109"/>
    <w:p>
      <w:pPr>
        <w:pStyle w:val="p-2"/>
      </w:pPr>
      <w:r>
        <w:rPr>
          <w:rStyle w:val="p-2-c"/>
        </w:rPr>
        <w:t xml:space="preserve">б) 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bookmarkStart w:id="110" w:name="p92"/>
    <w:bookmarkEnd w:id="110"/>
    <w:p>
      <w:pPr>
        <w:pStyle w:val="p-2"/>
      </w:pPr>
      <w:r>
        <w:rPr>
          <w:rStyle w:val="p-2-c"/>
        </w:rPr>
        <w:t xml:space="preserve">в) рассматривает ходатайства о приглашении на заседание комиссии лиц, указанных в подпункте "б" пункта 13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11" w:name="p157"/>
    <w:bookmarkEnd w:id="111"/>
    <w:p>
      <w:pPr>
        <w:pStyle w:val="span.edx-78"/>
      </w:pPr>
      <w:r>
        <w:rPr>
          <w:rStyle w:val="span.cmd-hide-9-c"/>
        </w:rPr>
        <w:t xml:space="preserve">18</w:t>
      </w:r>
      <w:r>
        <w:rPr>
          <w:rStyle w:val="span.W9-134-c"/>
        </w:rPr>
        <w:t xml:space="preserve">1</w:t>
      </w:r>
      <w:r>
        <w:rPr>
          <w:rStyle w:val="span.cmd-hide-9-c"/>
        </w:rPr>
        <w:t xml:space="preserve">. Заседание комиссии по рассмотрению заявлений, указанных в абзацах третьем и четвертом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>
        <w:rPr>
          <w:rStyle w:val="span.mark-27-c"/>
        </w:rPr>
        <w:t xml:space="preserve"> (Дополнение пунктом - Указ Президента Российской Федерации </w:t>
      </w:r>
      <w:r>
        <w:rPr>
          <w:rStyle w:val="span.mark-27-c"/>
        </w:rPr>
        <w:t xml:space="preserve">от 23.06.2014  № 453</w:t>
      </w:r>
      <w:r>
        <w:rPr>
          <w:rStyle w:val="span.mark-27-c"/>
        </w:rPr>
        <w:t xml:space="preserve">) (В редакции Указа Президента Российской Федерации </w:t>
      </w:r>
      <w:r>
        <w:rPr>
          <w:rStyle w:val="span.mark-27-c"/>
        </w:rPr>
        <w:t xml:space="preserve">от 22.12.2015  № 650</w:t>
      </w:r>
      <w:r>
        <w:rPr>
          <w:rStyle w:val="span.mark-27-c"/>
        </w:rPr>
        <w:t xml:space="preserve">)</w:t>
      </w:r>
    </w:p>
    <w:bookmarkStart w:id="112" w:name="p158"/>
    <w:bookmarkEnd w:id="112"/>
    <w:p>
      <w:pPr>
        <w:pStyle w:val="span.edx-78"/>
      </w:pPr>
      <w:r>
        <w:rPr>
          <w:rStyle w:val="span.cmd-hide-9-c"/>
        </w:rPr>
        <w:t xml:space="preserve">18</w:t>
      </w:r>
      <w:r>
        <w:rPr>
          <w:rStyle w:val="span.W9-134-c"/>
        </w:rPr>
        <w:t xml:space="preserve">2</w:t>
      </w:r>
      <w:r>
        <w:rPr>
          <w:rStyle w:val="span.cmd-hide-9-c"/>
        </w:rPr>
        <w:t xml:space="preserve">. Уведомления, указанные в подпунктах "д" и "е" пункта 16 настоящего Положения, как правило, рассматриваются на очередном (плановом) заседании комиссии.</w:t>
      </w:r>
      <w:r>
        <w:rPr>
          <w:rStyle w:val="span.mark-27-c"/>
        </w:rPr>
        <w:t xml:space="preserve"> (Дополнение пунктом - Указ Президента Российской Федерации </w:t>
      </w:r>
      <w:r>
        <w:rPr>
          <w:rStyle w:val="span.mark-27-c"/>
        </w:rPr>
        <w:t xml:space="preserve">от 23.06.2014  № 453</w:t>
      </w:r>
      <w:r>
        <w:rPr>
          <w:rStyle w:val="span.mark-27-c"/>
        </w:rPr>
        <w:t xml:space="preserve">)</w:t>
      </w:r>
      <w:r>
        <w:rPr>
          <w:rStyle w:val="span.mark-27-c"/>
        </w:rPr>
        <w:t xml:space="preserve"> (В редакции Указа Президента Российской Федерации </w:t>
      </w:r>
      <w:r>
        <w:rPr>
          <w:rStyle w:val="span.mark-27-c"/>
        </w:rPr>
        <w:t xml:space="preserve">от 25.01.2024 № 71</w:t>
      </w:r>
      <w:r>
        <w:rPr>
          <w:rStyle w:val="span.mark-27-c"/>
        </w:rPr>
        <w:t xml:space="preserve">)</w:t>
      </w:r>
    </w:p>
    <w:bookmarkStart w:id="113" w:name="p159"/>
    <w:bookmarkEnd w:id="113"/>
    <w:p>
      <w:pPr>
        <w:pStyle w:val="span.edx-78"/>
      </w:pPr>
      <w:r>
        <w:rPr>
          <w:rStyle w:val="span.cmd-hide-9-c"/>
        </w:rPr>
        <w:t xml:space="preserve">19. 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 </w:t>
      </w:r>
      <w:r>
        <w:rPr>
          <w:rStyle w:val="span.cmd-hide-9-c"/>
        </w:rPr>
        <w:t xml:space="preserve">подпунктами "б" и "е" пункта 16</w:t>
      </w:r>
      <w:r>
        <w:rPr>
          <w:rStyle w:val="span.cmd-hide-9-c"/>
        </w:rPr>
        <w:t xml:space="preserve"> настоящего Положения.</w:t>
      </w:r>
      <w:r>
        <w:rPr>
          <w:rStyle w:val="span.mark-27-c"/>
        </w:rPr>
        <w:t xml:space="preserve"> (В редакции указов Президента Российской Федерации </w:t>
      </w:r>
      <w:r>
        <w:rPr>
          <w:rStyle w:val="span.mark-27-c"/>
        </w:rPr>
        <w:t xml:space="preserve">от 22.12.2015 № 650</w:t>
      </w:r>
      <w:r>
        <w:rPr>
          <w:rStyle w:val="span.mark-27-c"/>
        </w:rPr>
        <w:t xml:space="preserve">, </w:t>
      </w:r>
      <w:r>
        <w:rPr>
          <w:rStyle w:val="span.mark-27-c"/>
        </w:rPr>
        <w:t xml:space="preserve">от 25.01.2024 № 71</w:t>
      </w:r>
      <w:r>
        <w:rPr>
          <w:rStyle w:val="span.mark-27-c"/>
        </w:rPr>
        <w:t xml:space="preserve">)</w:t>
      </w:r>
    </w:p>
    <w:bookmarkStart w:id="114" w:name="p160"/>
    <w:bookmarkEnd w:id="114"/>
    <w:p>
      <w:pPr>
        <w:pStyle w:val="span.edx-78"/>
      </w:pPr>
      <w:r>
        <w:rPr>
          <w:rStyle w:val="span.cmd-hide-9-c"/>
        </w:rPr>
        <w:t xml:space="preserve">19</w:t>
      </w:r>
      <w:r>
        <w:rPr>
          <w:rStyle w:val="span.W9-134-c"/>
        </w:rPr>
        <w:t xml:space="preserve">1</w:t>
      </w:r>
      <w:r>
        <w:rPr>
          <w:rStyle w:val="span.cmd-hide-9-c"/>
        </w:rPr>
        <w:t xml:space="preserve">. Заседания комиссии могут проводиться в отсутствие государственного служащего или гражданина в случае:</w:t>
      </w:r>
    </w:p>
    <w:bookmarkStart w:id="115" w:name="p161"/>
    <w:bookmarkEnd w:id="115"/>
    <w:p>
      <w:pPr>
        <w:pStyle w:val="span.edx-78"/>
      </w:pPr>
      <w:r>
        <w:rPr>
          <w:rStyle w:val="span.cmd-hide-9-c"/>
        </w:rPr>
        <w:t xml:space="preserve">а) если в обращении, заявлении или уведомлении, предусмотренных </w:t>
      </w:r>
      <w:r>
        <w:rPr>
          <w:rStyle w:val="span.cmd-hide-9-c"/>
        </w:rPr>
        <w:t xml:space="preserve">подпунктами "б" и "е" пункта 16</w:t>
      </w:r>
      <w:r>
        <w:rPr>
          <w:rStyle w:val="span.cmd-hide-9-c"/>
        </w:rPr>
        <w:t xml:space="preserve"> 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  <w:r>
        <w:rPr>
          <w:rStyle w:val="span.mark-27-c"/>
        </w:rPr>
        <w:t xml:space="preserve"> (В редакции Указа Президента Российской Федерации </w:t>
      </w:r>
      <w:r>
        <w:rPr>
          <w:rStyle w:val="span.mark-27-c"/>
        </w:rPr>
        <w:t xml:space="preserve">от 25.01.2024 № 71</w:t>
      </w:r>
      <w:r>
        <w:rPr>
          <w:rStyle w:val="span.mark-27-c"/>
        </w:rPr>
        <w:t xml:space="preserve">)</w:t>
      </w:r>
    </w:p>
    <w:bookmarkStart w:id="116" w:name="p162"/>
    <w:bookmarkEnd w:id="116"/>
    <w:p>
      <w:pPr>
        <w:pStyle w:val="span.edx-78"/>
      </w:pPr>
      <w:r>
        <w:rPr>
          <w:rStyle w:val="span.cmd-hide-9-c"/>
        </w:rPr>
        <w:t xml:space="preserve">б) 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bookmarkStart w:id="117" w:name="p197"/>
    <w:bookmarkEnd w:id="117"/>
    <w:p>
      <w:pPr>
        <w:pStyle w:val="span.mark-179"/>
      </w:pPr>
      <w:r>
        <w:rPr>
          <w:rStyle w:val="span.mark-27-c"/>
        </w:rPr>
        <w:t xml:space="preserve"> (Дополнение пунктом - Указ Президента Российской Федерации </w:t>
      </w:r>
      <w:r>
        <w:rPr>
          <w:rStyle w:val="span.mark-27-c"/>
        </w:rPr>
        <w:t xml:space="preserve">от 22.12.2015  № 650</w:t>
      </w:r>
      <w:r>
        <w:rPr>
          <w:rStyle w:val="span.mark-27-c"/>
        </w:rPr>
        <w:t xml:space="preserve">)</w:t>
      </w:r>
    </w:p>
    <w:bookmarkStart w:id="118" w:name="p163"/>
    <w:bookmarkEnd w:id="118"/>
    <w:p>
      <w:pPr>
        <w:pStyle w:val="span.edx-78"/>
      </w:pPr>
      <w:r>
        <w:rPr>
          <w:rStyle w:val="span.cmd-hide-9-c"/>
        </w:rPr>
        <w:t xml:space="preserve">20. 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>
        <w:rPr>
          <w:rStyle w:val="span.mark-27-c"/>
        </w:rPr>
        <w:t xml:space="preserve"> (В редакции Указа Президента Российской Федерации </w:t>
      </w:r>
      <w:r>
        <w:rPr>
          <w:rStyle w:val="span.mark-27-c"/>
        </w:rPr>
        <w:t xml:space="preserve">от 23.06.2014  № 453</w:t>
      </w:r>
      <w:r>
        <w:rPr>
          <w:rStyle w:val="span.mark-27-c"/>
        </w:rPr>
        <w:t xml:space="preserve">)</w:t>
      </w:r>
    </w:p>
    <w:bookmarkStart w:id="119" w:name="p95"/>
    <w:bookmarkEnd w:id="119"/>
    <w:p>
      <w:pPr>
        <w:pStyle w:val="p-2"/>
      </w:pPr>
      <w:r>
        <w:rPr>
          <w:rStyle w:val="p-2-c"/>
        </w:rPr>
        <w:t xml:space="preserve">21. 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20" w:name="p96"/>
    <w:bookmarkEnd w:id="120"/>
    <w:p>
      <w:pPr>
        <w:pStyle w:val="p-2"/>
      </w:pPr>
      <w:r>
        <w:rPr>
          <w:rStyle w:val="p-2-c"/>
        </w:rPr>
        <w:t xml:space="preserve">22. По итогам рассмотрения вопроса, указанного в абзаце втором подпункта "а" пункта 16 настоящего Положения, комиссия принимает одно из следующих решений:</w:t>
      </w:r>
    </w:p>
    <w:bookmarkStart w:id="121" w:name="p97"/>
    <w:bookmarkEnd w:id="121"/>
    <w:p>
      <w:pPr>
        <w:pStyle w:val="p-2"/>
      </w:pPr>
      <w:r>
        <w:rPr>
          <w:rStyle w:val="p-2-c"/>
        </w:rPr>
        <w:t xml:space="preserve">а) установить, что сведения, представленные государственным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>
        <w:rPr>
          <w:rStyle w:val="span.cmd-hide-9-c"/>
        </w:rPr>
        <w:t xml:space="preserve">от 21 сентября 2009 г. № 1065</w:t>
      </w:r>
      <w:r>
        <w:rPr>
          <w:rStyle w:val="p-2-c"/>
        </w:rPr>
        <w:t xml:space="preserve">, являются достоверными и полными;</w:t>
      </w:r>
    </w:p>
    <w:bookmarkStart w:id="122" w:name="p98"/>
    <w:bookmarkEnd w:id="122"/>
    <w:p>
      <w:pPr>
        <w:pStyle w:val="p-2"/>
      </w:pPr>
      <w:r>
        <w:rPr>
          <w:rStyle w:val="p-2-c"/>
        </w:rPr>
        <w:t xml:space="preserve">б) установить, что сведения, представленные государственным служащим в соответствии с подпунктом "а" пункта 1 Положения, названного в подпункте "а" настоящего пункта,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bookmarkStart w:id="123" w:name="p99"/>
    <w:bookmarkEnd w:id="123"/>
    <w:p>
      <w:pPr>
        <w:pStyle w:val="p-2"/>
      </w:pPr>
      <w:r>
        <w:rPr>
          <w:rStyle w:val="p-2-c"/>
        </w:rPr>
        <w:t xml:space="preserve">23. По итогам рассмотрения вопроса, указанного в абзаце третьем подпункта "а" пункта 16 настоящего Положения, комиссия принимает одно из следующих решений:</w:t>
      </w:r>
    </w:p>
    <w:bookmarkStart w:id="124" w:name="p100"/>
    <w:bookmarkEnd w:id="124"/>
    <w:p>
      <w:pPr>
        <w:pStyle w:val="p-2"/>
      </w:pPr>
      <w:r>
        <w:rPr>
          <w:rStyle w:val="p-2-c"/>
        </w:rPr>
        <w:t xml:space="preserve">а) 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bookmarkStart w:id="125" w:name="p101"/>
    <w:bookmarkEnd w:id="125"/>
    <w:p>
      <w:pPr>
        <w:pStyle w:val="p-2"/>
      </w:pPr>
      <w:r>
        <w:rPr>
          <w:rStyle w:val="p-2-c"/>
        </w:rPr>
        <w:t xml:space="preserve">б) 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bookmarkStart w:id="126" w:name="p102"/>
    <w:bookmarkEnd w:id="126"/>
    <w:p>
      <w:pPr>
        <w:pStyle w:val="p-2"/>
      </w:pPr>
      <w:r>
        <w:rPr>
          <w:rStyle w:val="p-2-c"/>
        </w:rPr>
        <w:t xml:space="preserve">24. По итогам рассмотрения вопроса, указанного в абзаце втором подпункта "б" пункта 16 настоящего Положения, комиссия принимает одно из следующих решений:</w:t>
      </w:r>
    </w:p>
    <w:bookmarkStart w:id="127" w:name="p103"/>
    <w:bookmarkEnd w:id="127"/>
    <w:p>
      <w:pPr>
        <w:pStyle w:val="p-2"/>
      </w:pPr>
      <w:r>
        <w:rPr>
          <w:rStyle w:val="p-2-c"/>
        </w:rPr>
        <w:t xml:space="preserve">а)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bookmarkStart w:id="128" w:name="p104"/>
    <w:bookmarkEnd w:id="128"/>
    <w:p>
      <w:pPr>
        <w:pStyle w:val="p-2"/>
      </w:pPr>
      <w:r>
        <w:rPr>
          <w:rStyle w:val="p-2-c"/>
        </w:rPr>
        <w:t xml:space="preserve">б)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bookmarkStart w:id="129" w:name="p105"/>
    <w:bookmarkEnd w:id="129"/>
    <w:p>
      <w:pPr>
        <w:pStyle w:val="p-2"/>
      </w:pPr>
      <w:r>
        <w:rPr>
          <w:rStyle w:val="p-2-c"/>
        </w:rPr>
        <w:t xml:space="preserve">25. По итогам рассмотрения вопроса, указанного в абзаце третьем подпункта "б" пункта 16 настоящего Положения, комиссия принимает одно из следующих решений:</w:t>
      </w:r>
    </w:p>
    <w:bookmarkStart w:id="130" w:name="p106"/>
    <w:bookmarkEnd w:id="130"/>
    <w:p>
      <w:pPr>
        <w:pStyle w:val="p-2"/>
      </w:pPr>
      <w:r>
        <w:rPr>
          <w:rStyle w:val="p-2-c"/>
        </w:rPr>
        <w:t xml:space="preserve">а)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bookmarkStart w:id="131" w:name="p107"/>
    <w:bookmarkEnd w:id="131"/>
    <w:p>
      <w:pPr>
        <w:pStyle w:val="p-2"/>
      </w:pPr>
      <w:r>
        <w:rPr>
          <w:rStyle w:val="p-2-c"/>
        </w:rPr>
        <w:t xml:space="preserve">б)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bookmarkStart w:id="132" w:name="p108"/>
    <w:bookmarkEnd w:id="132"/>
    <w:p>
      <w:pPr>
        <w:pStyle w:val="p-2"/>
      </w:pPr>
      <w:r>
        <w:rPr>
          <w:rStyle w:val="p-2-c"/>
        </w:rPr>
        <w:t xml:space="preserve">в)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bookmarkStart w:id="133" w:name="p164"/>
    <w:bookmarkEnd w:id="133"/>
    <w:p>
      <w:pPr>
        <w:pStyle w:val="span.edx-78"/>
      </w:pPr>
      <w:r>
        <w:rPr>
          <w:rStyle w:val="span.cmd-hide-9-c"/>
        </w:rPr>
        <w:t xml:space="preserve">25</w:t>
      </w:r>
      <w:r>
        <w:rPr>
          <w:rStyle w:val="span.W9-134-c"/>
        </w:rPr>
        <w:t xml:space="preserve">1</w:t>
      </w:r>
      <w:r>
        <w:rPr>
          <w:rStyle w:val="span.cmd-hide-9-c"/>
        </w:rPr>
        <w:t xml:space="preserve">. 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bookmarkStart w:id="134" w:name="p165"/>
    <w:bookmarkEnd w:id="134"/>
    <w:p>
      <w:pPr>
        <w:pStyle w:val="span.edx-78"/>
      </w:pPr>
      <w:r>
        <w:rPr>
          <w:rStyle w:val="span.cmd-hide-9-c"/>
        </w:rPr>
        <w:t xml:space="preserve">а) признать, что сведения, представленные государственным служащим в соответствии с частью 1 статьи 3 Федерального закона "О 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bookmarkStart w:id="135" w:name="p166"/>
    <w:bookmarkEnd w:id="135"/>
    <w:p>
      <w:pPr>
        <w:pStyle w:val="span.edx-78"/>
      </w:pPr>
      <w:r>
        <w:rPr>
          <w:rStyle w:val="span.cmd-hide-9-c"/>
        </w:rPr>
        <w:t xml:space="preserve">б) признать, что сведения, представленные государственным служащим в соответствии с частью 1 статьи 3 Федерального закона "О 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bookmarkStart w:id="136" w:name="p198"/>
    <w:bookmarkEnd w:id="136"/>
    <w:p>
      <w:pPr>
        <w:pStyle w:val="span.mark-179"/>
      </w:pPr>
      <w:r>
        <w:rPr>
          <w:rStyle w:val="span.mark-27-c"/>
        </w:rPr>
        <w:t xml:space="preserve"> (Дополнение пунктом - Указ Президента Российской Федерации </w:t>
      </w:r>
      <w:r>
        <w:rPr>
          <w:rStyle w:val="span.mark-27-c"/>
        </w:rPr>
        <w:t xml:space="preserve">от 02.04.2013  № 309</w:t>
      </w:r>
      <w:r>
        <w:rPr>
          <w:rStyle w:val="span.mark-27-c"/>
        </w:rPr>
        <w:t xml:space="preserve">)</w:t>
      </w:r>
    </w:p>
    <w:bookmarkStart w:id="137" w:name="p167"/>
    <w:bookmarkEnd w:id="137"/>
    <w:p>
      <w:pPr>
        <w:pStyle w:val="span.edx-78"/>
      </w:pPr>
      <w:r>
        <w:rPr>
          <w:rStyle w:val="span.cmd-hide-9-c"/>
        </w:rPr>
        <w:t xml:space="preserve">25</w:t>
      </w:r>
      <w:r>
        <w:rPr>
          <w:rStyle w:val="span.W9-134-c"/>
        </w:rPr>
        <w:t xml:space="preserve">2</w:t>
      </w:r>
      <w:r>
        <w:rPr>
          <w:rStyle w:val="span.cmd-hide-9-c"/>
        </w:rPr>
        <w:t xml:space="preserve">. 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bookmarkStart w:id="138" w:name="p168"/>
    <w:bookmarkEnd w:id="138"/>
    <w:p>
      <w:pPr>
        <w:pStyle w:val="span.edx-78"/>
      </w:pPr>
      <w:r>
        <w:rPr>
          <w:rStyle w:val="span.cmd-hide-9-c"/>
        </w:rPr>
        <w:t xml:space="preserve">а) признать, что обстоятельства, препятствующие выполнению требований Федерального закона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bookmarkStart w:id="139" w:name="p169"/>
    <w:bookmarkEnd w:id="139"/>
    <w:p>
      <w:pPr>
        <w:pStyle w:val="span.edx-78"/>
      </w:pPr>
      <w:r>
        <w:rPr>
          <w:rStyle w:val="span.cmd-hide-9-c"/>
        </w:rPr>
        <w:t xml:space="preserve">б) признать, что обстоятельства, препятствующие выполнению требований Федерального закона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bookmarkStart w:id="140" w:name="p199"/>
    <w:bookmarkEnd w:id="140"/>
    <w:p>
      <w:pPr>
        <w:pStyle w:val="span.mark-179"/>
      </w:pPr>
      <w:r>
        <w:rPr>
          <w:rStyle w:val="span.mark-27-c"/>
        </w:rPr>
        <w:t xml:space="preserve"> (Дополнение пунктом - Указ Президента Российской Федерации </w:t>
      </w:r>
      <w:r>
        <w:rPr>
          <w:rStyle w:val="span.mark-27-c"/>
        </w:rPr>
        <w:t xml:space="preserve">от 08.03.2015  № 120</w:t>
      </w:r>
      <w:r>
        <w:rPr>
          <w:rStyle w:val="span.mark-27-c"/>
        </w:rPr>
        <w:t xml:space="preserve">)</w:t>
      </w:r>
    </w:p>
    <w:bookmarkStart w:id="141" w:name="p170"/>
    <w:bookmarkEnd w:id="141"/>
    <w:p>
      <w:pPr>
        <w:pStyle w:val="span.edx-78"/>
      </w:pPr>
      <w:r>
        <w:rPr>
          <w:rStyle w:val="span.cmd-hide-9-c"/>
        </w:rPr>
        <w:t xml:space="preserve">25</w:t>
      </w:r>
      <w:r>
        <w:rPr>
          <w:rStyle w:val="span.W9-134-c"/>
        </w:rPr>
        <w:t xml:space="preserve">3</w:t>
      </w:r>
      <w:r>
        <w:rPr>
          <w:rStyle w:val="span.cmd-hide-9-c"/>
        </w:rPr>
        <w:t xml:space="preserve">. По итогам рассмотрения вопроса, указанного в абзаце пятом подпункта "б" пункта 16 настоящего Положения, комиссия принимает одно из следующих решений:</w:t>
      </w:r>
    </w:p>
    <w:bookmarkStart w:id="142" w:name="p171"/>
    <w:bookmarkEnd w:id="142"/>
    <w:p>
      <w:pPr>
        <w:pStyle w:val="span.edx-78"/>
      </w:pPr>
      <w:r>
        <w:rPr>
          <w:rStyle w:val="span.cmd-hide-9-c"/>
        </w:rPr>
        <w:t xml:space="preserve">а) признать, что при исполнении государственным служащим должностных обязанностей конфликт интересов отсутствует;</w:t>
      </w:r>
    </w:p>
    <w:bookmarkStart w:id="143" w:name="p172"/>
    <w:bookmarkEnd w:id="143"/>
    <w:p>
      <w:pPr>
        <w:pStyle w:val="span.edx-78"/>
      </w:pPr>
      <w:r>
        <w:rPr>
          <w:rStyle w:val="span.cmd-hide-9-c"/>
        </w:rPr>
        <w:t xml:space="preserve">б) 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bookmarkStart w:id="144" w:name="p173"/>
    <w:bookmarkEnd w:id="144"/>
    <w:p>
      <w:pPr>
        <w:pStyle w:val="span.edx-78"/>
      </w:pPr>
      <w:r>
        <w:rPr>
          <w:rStyle w:val="span.cmd-hide-9-c"/>
        </w:rPr>
        <w:t xml:space="preserve">в) 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bookmarkStart w:id="145" w:name="p200"/>
    <w:bookmarkEnd w:id="145"/>
    <w:p>
      <w:pPr>
        <w:pStyle w:val="span.mark-179"/>
      </w:pPr>
      <w:r>
        <w:rPr>
          <w:rStyle w:val="span.mark-27-c"/>
        </w:rPr>
        <w:t xml:space="preserve"> (Дополнение пунктом - Указ Президента Российской Федерации </w:t>
      </w:r>
      <w:r>
        <w:rPr>
          <w:rStyle w:val="span.mark-27-c"/>
        </w:rPr>
        <w:t xml:space="preserve">от 22.12.2015  № 650</w:t>
      </w:r>
      <w:r>
        <w:rPr>
          <w:rStyle w:val="span.mark-27-c"/>
        </w:rPr>
        <w:t xml:space="preserve">)</w:t>
      </w:r>
    </w:p>
    <w:bookmarkStart w:id="146" w:name="p208"/>
    <w:bookmarkEnd w:id="146"/>
    <w:p>
      <w:pPr>
        <w:pStyle w:val="span.edx-78"/>
      </w:pPr>
      <w:r>
        <w:rPr>
          <w:rStyle w:val="span.cmd-hide-9-c"/>
        </w:rPr>
        <w:t xml:space="preserve">25</w:t>
      </w:r>
      <w:r>
        <w:rPr>
          <w:rStyle w:val="span.W9-134-c"/>
        </w:rPr>
        <w:t xml:space="preserve">4</w:t>
      </w:r>
      <w:r>
        <w:rPr>
          <w:rStyle w:val="span.cmd-hide-9-c"/>
        </w:rPr>
        <w:t xml:space="preserve">. По итогам рассмотрения вопроса, указанного в подпункте "е" пункта 16 настоящего Положения, комиссия принимает одно из следующих решений:</w:t>
      </w:r>
    </w:p>
    <w:bookmarkStart w:id="147" w:name="p209"/>
    <w:bookmarkEnd w:id="147"/>
    <w:p>
      <w:pPr>
        <w:pStyle w:val="span.edx-78"/>
      </w:pPr>
      <w:r>
        <w:rPr>
          <w:rStyle w:val="span.cmd-hide-9-c"/>
        </w:rPr>
        <w:t xml:space="preserve">а) 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bookmarkStart w:id="148" w:name="p210"/>
    <w:bookmarkEnd w:id="148"/>
    <w:p>
      <w:pPr>
        <w:pStyle w:val="span.edx-78"/>
      </w:pPr>
      <w:r>
        <w:rPr>
          <w:rStyle w:val="span.cmd-hide-9-c"/>
        </w:rPr>
        <w:t xml:space="preserve">б) 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bookmarkStart w:id="149" w:name="p211"/>
    <w:bookmarkEnd w:id="149"/>
    <w:p>
      <w:pPr>
        <w:pStyle w:val="span.mark-179"/>
      </w:pPr>
      <w:r>
        <w:rPr>
          <w:rStyle w:val="span.mark-27-c"/>
        </w:rPr>
        <w:t xml:space="preserve">(Дополнение пунктом - Указ Президента Российской Федерации </w:t>
      </w:r>
      <w:r>
        <w:rPr>
          <w:rStyle w:val="span.mark-27-c"/>
        </w:rPr>
        <w:t xml:space="preserve">от 25.01.2024 № 71</w:t>
      </w:r>
      <w:r>
        <w:rPr>
          <w:rStyle w:val="span.mark-27-c"/>
        </w:rPr>
        <w:t xml:space="preserve">)</w:t>
      </w:r>
    </w:p>
    <w:bookmarkStart w:id="150" w:name="p212"/>
    <w:bookmarkEnd w:id="150"/>
    <w:p>
      <w:pPr>
        <w:pStyle w:val="span.edx-78"/>
      </w:pPr>
      <w:r>
        <w:rPr>
          <w:rStyle w:val="span.cmd-hide-9-c"/>
        </w:rPr>
        <w:t xml:space="preserve">26. По итогам рассмотрения вопросов, указанных в подпунктах "а", "б", "г", "д" и "е" пункта 16 настоящего Положения, и при наличии к тому оснований комиссия может принять иное решение, чем это предусмотрено пунктами 22 - 25</w:t>
      </w:r>
      <w:r>
        <w:rPr>
          <w:rStyle w:val="span.W9-134-c"/>
        </w:rPr>
        <w:t xml:space="preserve">4</w:t>
      </w:r>
      <w:r>
        <w:rPr>
          <w:rStyle w:val="span.cmd-hide-9-c"/>
        </w:rPr>
        <w:t xml:space="preserve"> и 26</w:t>
      </w:r>
      <w:r>
        <w:rPr>
          <w:rStyle w:val="span.W9-134-c"/>
        </w:rPr>
        <w:t xml:space="preserve">1</w:t>
      </w:r>
      <w:r>
        <w:rPr>
          <w:rStyle w:val="span.cmd-hide-9-c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  <w:r>
        <w:rPr>
          <w:rStyle w:val="span.mark-27-c"/>
        </w:rPr>
        <w:t xml:space="preserve"> (В редакции Указа Президента Российской Федерации </w:t>
      </w:r>
      <w:r>
        <w:rPr>
          <w:rStyle w:val="span.mark-27-c"/>
        </w:rPr>
        <w:t xml:space="preserve">от 25.01.2024 № 71</w:t>
      </w:r>
      <w:r>
        <w:rPr>
          <w:rStyle w:val="span.mark-27-c"/>
        </w:rPr>
        <w:t xml:space="preserve">)</w:t>
      </w:r>
    </w:p>
    <w:bookmarkStart w:id="151" w:name="p175"/>
    <w:bookmarkEnd w:id="151"/>
    <w:p>
      <w:pPr>
        <w:pStyle w:val="span.edx-78"/>
      </w:pPr>
      <w:r>
        <w:rPr>
          <w:rStyle w:val="span.cmd-hide-9-c"/>
        </w:rPr>
        <w:t xml:space="preserve"> 26</w:t>
      </w:r>
      <w:r>
        <w:rPr>
          <w:rStyle w:val="span.W9-134-c"/>
        </w:rPr>
        <w:t xml:space="preserve">1</w:t>
      </w:r>
      <w:r>
        <w:rPr>
          <w:rStyle w:val="span.cmd-hide-9-c"/>
        </w:rPr>
        <w:t xml:space="preserve">. 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bookmarkStart w:id="152" w:name="p176"/>
    <w:bookmarkEnd w:id="152"/>
    <w:p>
      <w:pPr>
        <w:pStyle w:val="span.edx-78"/>
      </w:pPr>
      <w:r>
        <w:rPr>
          <w:rStyle w:val="span.cmd-hide-9-c"/>
        </w:rPr>
        <w:t xml:space="preserve">а)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bookmarkStart w:id="153" w:name="p177"/>
    <w:bookmarkEnd w:id="153"/>
    <w:p>
      <w:pPr>
        <w:pStyle w:val="span.edx-78"/>
      </w:pPr>
      <w:r>
        <w:rPr>
          <w:rStyle w:val="span.cmd-hide-9-c"/>
        </w:rPr>
        <w:t xml:space="preserve">б)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</w:t>
      </w:r>
      <w:r>
        <w:rPr>
          <w:rStyle w:val="span.cmd-hide-9-c"/>
        </w:rPr>
        <w:t xml:space="preserve">от 25 декабря 2008 г. № 273-ФЗ</w:t>
      </w:r>
      <w:r>
        <w:rPr>
          <w:rStyle w:val="span.cmd-hide-9-c"/>
        </w:rPr>
        <w:t xml:space="preserve"> "О 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bookmarkStart w:id="154" w:name="p201"/>
    <w:bookmarkEnd w:id="154"/>
    <w:p>
      <w:pPr>
        <w:pStyle w:val="span.mark-179"/>
      </w:pPr>
      <w:r>
        <w:rPr>
          <w:rStyle w:val="span.mark-27-c"/>
        </w:rPr>
        <w:t xml:space="preserve"> (Дополнение пунктом - Указ Президента Российской Федерации </w:t>
      </w:r>
      <w:r>
        <w:rPr>
          <w:rStyle w:val="span.mark-27-c"/>
        </w:rPr>
        <w:t xml:space="preserve">от 23.06.2014  № 453</w:t>
      </w:r>
      <w:r>
        <w:rPr>
          <w:rStyle w:val="span.mark-27-c"/>
        </w:rPr>
        <w:t xml:space="preserve">)</w:t>
      </w:r>
    </w:p>
    <w:bookmarkStart w:id="155" w:name="p110"/>
    <w:bookmarkEnd w:id="155"/>
    <w:p>
      <w:pPr>
        <w:pStyle w:val="p-2"/>
      </w:pPr>
      <w:r>
        <w:rPr>
          <w:rStyle w:val="p-2-c"/>
        </w:rPr>
        <w:t xml:space="preserve">27. По итогам рассмотрения вопроса, предусмотренного подпунктом "в" пункта 16 настоящего Положения, комиссия принимает соответствующее решение.</w:t>
      </w:r>
    </w:p>
    <w:bookmarkStart w:id="156" w:name="p111"/>
    <w:bookmarkEnd w:id="156"/>
    <w:p>
      <w:pPr>
        <w:pStyle w:val="p-2"/>
      </w:pPr>
      <w:r>
        <w:rPr>
          <w:rStyle w:val="p-2-c"/>
        </w:rPr>
        <w:t xml:space="preserve">28. 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bookmarkStart w:id="157" w:name="p112"/>
    <w:bookmarkEnd w:id="157"/>
    <w:p>
      <w:pPr>
        <w:pStyle w:val="p-2"/>
      </w:pPr>
      <w:r>
        <w:rPr>
          <w:rStyle w:val="p-2-c"/>
        </w:rPr>
        <w:t xml:space="preserve">29. 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bookmarkStart w:id="158" w:name="p113"/>
    <w:bookmarkEnd w:id="158"/>
    <w:p>
      <w:pPr>
        <w:pStyle w:val="p-2"/>
      </w:pPr>
      <w:r>
        <w:rPr>
          <w:rStyle w:val="p-2-c"/>
        </w:rPr>
        <w:t xml:space="preserve">30.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16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абзаце втором подпункта "б" пункта 16 настоящего Положения, носит обязательный характер.</w:t>
      </w:r>
    </w:p>
    <w:bookmarkStart w:id="159" w:name="p114"/>
    <w:bookmarkEnd w:id="159"/>
    <w:p>
      <w:pPr>
        <w:pStyle w:val="p-2"/>
      </w:pPr>
      <w:r>
        <w:rPr>
          <w:rStyle w:val="p-2-c"/>
        </w:rPr>
        <w:t xml:space="preserve">31. В протоколе заседания комиссии указываются:</w:t>
      </w:r>
    </w:p>
    <w:bookmarkStart w:id="160" w:name="p115"/>
    <w:bookmarkEnd w:id="160"/>
    <w:p>
      <w:pPr>
        <w:pStyle w:val="p-2"/>
      </w:pPr>
      <w:r>
        <w:rPr>
          <w:rStyle w:val="p-2-c"/>
        </w:rPr>
        <w:t xml:space="preserve">а) дата заседания комиссии, фамилии, имена, отчества членов комиссии и других лиц, присутствующих на заседании;</w:t>
      </w:r>
    </w:p>
    <w:bookmarkStart w:id="161" w:name="p116"/>
    <w:bookmarkEnd w:id="161"/>
    <w:p>
      <w:pPr>
        <w:pStyle w:val="p-2"/>
      </w:pPr>
      <w:r>
        <w:rPr>
          <w:rStyle w:val="p-2-c"/>
        </w:rPr>
        <w:t xml:space="preserve">б) 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bookmarkStart w:id="162" w:name="p117"/>
    <w:bookmarkEnd w:id="162"/>
    <w:p>
      <w:pPr>
        <w:pStyle w:val="p-2"/>
      </w:pPr>
      <w:r>
        <w:rPr>
          <w:rStyle w:val="p-2-c"/>
        </w:rPr>
        <w:t xml:space="preserve">в) предъявляемые к государственному служащему претензии, материалы, на которых они основываются;</w:t>
      </w:r>
    </w:p>
    <w:bookmarkStart w:id="163" w:name="p118"/>
    <w:bookmarkEnd w:id="163"/>
    <w:p>
      <w:pPr>
        <w:pStyle w:val="p-2"/>
      </w:pPr>
      <w:r>
        <w:rPr>
          <w:rStyle w:val="p-2-c"/>
        </w:rPr>
        <w:t xml:space="preserve">г) содержание пояснений государственного служащего и других лиц по существу предъявляемых претензий;</w:t>
      </w:r>
    </w:p>
    <w:bookmarkStart w:id="164" w:name="p119"/>
    <w:bookmarkEnd w:id="164"/>
    <w:p>
      <w:pPr>
        <w:pStyle w:val="p-2"/>
      </w:pPr>
      <w:r>
        <w:rPr>
          <w:rStyle w:val="p-2-c"/>
        </w:rPr>
        <w:t xml:space="preserve">д) фамилии, имена, отчества выступивших на заседании лиц и краткое изложение их выступлений;</w:t>
      </w:r>
    </w:p>
    <w:bookmarkStart w:id="165" w:name="p120"/>
    <w:bookmarkEnd w:id="165"/>
    <w:p>
      <w:pPr>
        <w:pStyle w:val="p-2"/>
      </w:pPr>
      <w:r>
        <w:rPr>
          <w:rStyle w:val="p-2-c"/>
        </w:rPr>
        <w:t xml:space="preserve">е) 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bookmarkStart w:id="166" w:name="p121"/>
    <w:bookmarkEnd w:id="166"/>
    <w:p>
      <w:pPr>
        <w:pStyle w:val="p-2"/>
      </w:pPr>
      <w:r>
        <w:rPr>
          <w:rStyle w:val="p-2-c"/>
        </w:rPr>
        <w:t xml:space="preserve">ж) другие сведения;</w:t>
      </w:r>
    </w:p>
    <w:bookmarkStart w:id="167" w:name="p122"/>
    <w:bookmarkEnd w:id="167"/>
    <w:p>
      <w:pPr>
        <w:pStyle w:val="p-2"/>
      </w:pPr>
      <w:r>
        <w:rPr>
          <w:rStyle w:val="p-2-c"/>
        </w:rPr>
        <w:t xml:space="preserve">з) результаты голосования;</w:t>
      </w:r>
    </w:p>
    <w:bookmarkStart w:id="168" w:name="p123"/>
    <w:bookmarkEnd w:id="168"/>
    <w:p>
      <w:pPr>
        <w:pStyle w:val="p-2"/>
      </w:pPr>
      <w:r>
        <w:rPr>
          <w:rStyle w:val="p-2-c"/>
        </w:rPr>
        <w:t xml:space="preserve">и) решение и обоснование его принятия.</w:t>
      </w:r>
    </w:p>
    <w:bookmarkStart w:id="169" w:name="p124"/>
    <w:bookmarkEnd w:id="169"/>
    <w:p>
      <w:pPr>
        <w:pStyle w:val="p-2"/>
      </w:pPr>
      <w:r>
        <w:rPr>
          <w:rStyle w:val="p-2-c"/>
        </w:rPr>
        <w:t xml:space="preserve">32.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bookmarkStart w:id="170" w:name="p178"/>
    <w:bookmarkEnd w:id="170"/>
    <w:p>
      <w:pPr>
        <w:pStyle w:val="p-2"/>
      </w:pPr>
      <w:r>
        <w:rPr>
          <w:rStyle w:val="p-2-c"/>
        </w:rPr>
        <w:t xml:space="preserve">33. Копии протокола заседания комиссии в </w:t>
      </w:r>
      <w:r>
        <w:rPr>
          <w:rStyle w:val="span.cmd-hide-9-c"/>
        </w:rPr>
        <w:t xml:space="preserve">7-дневный срок</w:t>
      </w:r>
      <w:r>
        <w:rPr>
          <w:rStyle w:val="p-2-c"/>
        </w:rPr>
        <w:t xml:space="preserve"> со дня заседания направляются руководителю государственного органа, полностью или в виде выписок из него - государственному служащему, а также по решению комиссии - иным заинтересованным лицам.</w:t>
      </w:r>
      <w:r>
        <w:rPr>
          <w:rStyle w:val="span.mark-27-c"/>
        </w:rPr>
        <w:t xml:space="preserve"> (В редакции Указа Президента Российской Федерации </w:t>
      </w:r>
      <w:r>
        <w:rPr>
          <w:rStyle w:val="span.mark-27-c"/>
        </w:rPr>
        <w:t xml:space="preserve">от 22.12.2015  № 650</w:t>
      </w:r>
      <w:r>
        <w:rPr>
          <w:rStyle w:val="span.mark-27-c"/>
        </w:rPr>
        <w:t xml:space="preserve">)</w:t>
      </w:r>
    </w:p>
    <w:bookmarkStart w:id="171" w:name="p126"/>
    <w:bookmarkEnd w:id="171"/>
    <w:p>
      <w:pPr>
        <w:pStyle w:val="p-2"/>
      </w:pPr>
      <w:r>
        <w:rPr>
          <w:rStyle w:val="p-2-c"/>
        </w:rPr>
        <w:t xml:space="preserve">34. 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bookmarkStart w:id="172" w:name="p127"/>
    <w:bookmarkEnd w:id="172"/>
    <w:p>
      <w:pPr>
        <w:pStyle w:val="p-2"/>
      </w:pPr>
      <w:r>
        <w:rPr>
          <w:rStyle w:val="p-2-c"/>
        </w:rPr>
        <w:t xml:space="preserve">35. 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bookmarkStart w:id="173" w:name="p128"/>
    <w:bookmarkEnd w:id="173"/>
    <w:p>
      <w:pPr>
        <w:pStyle w:val="p-2"/>
      </w:pPr>
      <w:r>
        <w:rPr>
          <w:rStyle w:val="p-2-c"/>
        </w:rPr>
        <w:t xml:space="preserve">36. 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 - немедленно.</w:t>
      </w:r>
    </w:p>
    <w:bookmarkStart w:id="174" w:name="p129"/>
    <w:bookmarkEnd w:id="174"/>
    <w:p>
      <w:pPr>
        <w:pStyle w:val="p-2"/>
      </w:pPr>
      <w:r>
        <w:rPr>
          <w:rStyle w:val="p-2-c"/>
        </w:rPr>
        <w:t xml:space="preserve">37. 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bookmarkStart w:id="175" w:name="p179"/>
    <w:bookmarkEnd w:id="175"/>
    <w:p>
      <w:pPr>
        <w:pStyle w:val="span.edx-78"/>
      </w:pPr>
      <w:r>
        <w:rPr>
          <w:rStyle w:val="span.cmd-hide-9-c"/>
        </w:rPr>
        <w:t xml:space="preserve">37</w:t>
      </w:r>
      <w:r>
        <w:rPr>
          <w:rStyle w:val="span.W9-134-c"/>
        </w:rPr>
        <w:t xml:space="preserve">1</w:t>
      </w:r>
      <w:r>
        <w:rPr>
          <w:rStyle w:val="span.cmd-hide-9-c"/>
        </w:rPr>
        <w:t xml:space="preserve">. 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>
        <w:rPr>
          <w:rStyle w:val="span.mark-27-c"/>
        </w:rPr>
        <w:t xml:space="preserve"> (Дополнение пунктом - Указ Президента Российской Федерации </w:t>
      </w:r>
      <w:r>
        <w:rPr>
          <w:rStyle w:val="span.mark-27-c"/>
        </w:rPr>
        <w:t xml:space="preserve">от 23.06.2014  № 453</w:t>
      </w:r>
      <w:r>
        <w:rPr>
          <w:rStyle w:val="span.mark-27-c"/>
        </w:rPr>
        <w:t xml:space="preserve">)</w:t>
      </w:r>
    </w:p>
    <w:bookmarkStart w:id="176" w:name="p130"/>
    <w:bookmarkEnd w:id="176"/>
    <w:p>
      <w:pPr>
        <w:pStyle w:val="p-2"/>
      </w:pPr>
      <w:r>
        <w:rPr>
          <w:rStyle w:val="p-2-c"/>
        </w:rPr>
        <w:t xml:space="preserve">38.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bookmarkStart w:id="177" w:name="p180"/>
    <w:bookmarkEnd w:id="177"/>
    <w:p>
      <w:pPr>
        <w:pStyle w:val="p-2"/>
      </w:pPr>
      <w:r>
        <w:rPr>
          <w:rStyle w:val="p-2-c"/>
        </w:rPr>
        <w:t xml:space="preserve">39. В случае рассмотрения вопросов, указанных в пункте 16 настоящего Положения, аттестационными комиссиями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r>
        <w:rPr>
          <w:rStyle w:val="span.cmd-hide-9-c"/>
        </w:rPr>
        <w:t xml:space="preserve">от 18 мая 2009 г. № 557</w:t>
      </w:r>
      <w:r>
        <w:rPr>
          <w:rStyle w:val="p-2-c"/>
        </w:rPr>
        <w:t xml:space="preserve"> (далее 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пункте 8 настоящего Положения, а также по решению руководителя государственного органа - лица, указанные в пункте 9 настоящего Положения.</w:t>
      </w:r>
    </w:p>
    <w:bookmarkStart w:id="178" w:name="p132"/>
    <w:bookmarkEnd w:id="178"/>
    <w:p>
      <w:pPr>
        <w:pStyle w:val="p-2"/>
      </w:pPr>
      <w:r>
        <w:rPr>
          <w:rStyle w:val="p-2-c"/>
        </w:rPr>
        <w:t xml:space="preserve">40. В заседаниях аттестационных комиссий при рассмотрении вопросов, указанных в пункте 16 настоящего Положения, участвуют лица, указанные в пункте 13 настоящего Положения.</w:t>
      </w:r>
    </w:p>
    <w:bookmarkStart w:id="179" w:name="p133"/>
    <w:bookmarkEnd w:id="179"/>
    <w:p>
      <w:pPr>
        <w:pStyle w:val="p-2"/>
      </w:pPr>
      <w:r>
        <w:rPr>
          <w:rStyle w:val="p-2-c"/>
        </w:rPr>
        <w:t xml:space="preserve">41. 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пунктом 3 Указа Президента Российской Федерации </w:t>
      </w:r>
      <w:r>
        <w:rPr>
          <w:rStyle w:val="span.cmd-hide-9-c"/>
        </w:rPr>
        <w:t xml:space="preserve">от 21 сентября 2009 г. № 1065</w:t>
      </w:r>
      <w:r>
        <w:rPr>
          <w:rStyle w:val="p-2-c"/>
        </w:rPr>
        <w:t xml:space="preserve">.</w:t>
      </w:r>
    </w:p>
    <w:bookmarkStart w:id="180" w:name="p134"/>
    <w:bookmarkEnd w:id="180"/>
    <w:p>
      <w:pPr>
        <w:pStyle w:val="p-2"/>
      </w:pPr>
      <w:r>
        <w:rPr>
          <w:rStyle w:val="p-2-c"/>
        </w:rPr>
        <w:t xml:space="preserve">42. 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>
      <w:pPr>
        <w:pStyle w:val="p-2"/>
      </w:pPr>
      <w:r>
        <w:rPr>
          <w:rStyle w:val="p-2-c"/>
        </w:rPr>
        <w:t xml:space="preserve"> </w:t>
      </w:r>
    </w:p>
    <w:p>
      <w:pPr>
        <w:pStyle w:val="p-2"/>
      </w:pPr>
      <w:r>
        <w:rPr>
          <w:rStyle w:val="p-2-c"/>
        </w:rPr>
        <w:t xml:space="preserve"> </w:t>
      </w:r>
    </w:p>
    <w:bookmarkStart w:id="181" w:name="p135"/>
    <w:bookmarkEnd w:id="181"/>
    <w:p>
      <w:pPr>
        <w:pStyle w:val="p.S#p138-68"/>
      </w:pPr>
      <w:r>
        <w:rPr>
          <w:rStyle w:val="p.S#p138-68-c"/>
        </w:rPr>
        <w:t xml:space="preserve">_____________</w:t>
      </w:r>
    </w:p>
    <w:sect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  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li">
    <w:name w:val="List Paragraph"/>
    <w:basedOn w:val="normal"/>
    <w:uiPriority w:val="34"/>
    <w:qFormat/>
    <w:pPr>
      <w:ind w:left="720"/>
      <w:contextualSpacing/>
    </w:pPr>
  </w:style>
  <w:style w:type="character" w:styleId="a">
    <w:name w:val="Hyperlink"/>
    <w:uiPriority w:val="99"/>
    <w:unhideWhenUsed/>
    <w:rPr>
      <w:color w:val="0000ff" w:themeColor="hyperlink"/>
      <w:u w:val="single"/>
    </w:rPr>
  </w:style>
  <w:style w:type="table" w:styleId="table-based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table">
    <w:name w:val="Table Grid"/>
    <w:basedOn w:val="table-base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footnote">
    <w:name w:val="footnote reference"/>
    <w:uiPriority w:val="99"/>
    <w:unhideWhenUsed/>
    <w:rPr>
      <w:vertAlign w:val="superscript"/>
    </w:rPr>
  </w:style>
  <w:style w:type="paragraph" w:styleId="footnote-p">
    <w:name w:val="footnote text"/>
    <w:basedOn w:val="normal"/>
    <w:link w:val="footnote-c"/>
    <w:uiPriority w:val="99"/>
    <w:semiHidden/>
    <w:unhideWhenUsed/>
    <w:pPr>
      <w:spacing w:after="40" w:line="240" w:lineRule="auto"/>
    </w:pPr>
    <w:rPr>
      <w:sz w:val="18"/>
    </w:rPr>
  </w:style>
  <w:style w:type="character" w:styleId="footnote-c" w:customStyle="1">
    <w:name w:val="footnote text character"/>
    <w:link w:val="footnote-p"/>
    <w:uiPriority w:val="99"/>
    <w:rPr>
      <w:sz w:val="18"/>
    </w:rPr>
  </w:style>
  <w:style w:type="paragraph" w:styleId="div" w:customStyle="1">
    <w:name w:val="Div paragraph"/>
    <w:basedOn w:val="normal"/>
    <w:link w:val="div-c"/>
  </w:style>
  <w:style w:type="paragraph" w:styleId="div+(div)" w:customStyle="1">
    <w:name w:val="Div paragraph"/>
    <w:basedOn w:val="normal"/>
    <w:link w:val="div-c"/>
    <w:qFormat/>
  </w:style>
  <w:style w:type="paragraph" w:styleId="div-1" w:customStyle="1">
    <w:name w:val="div-1"/>
    <w:basedOn w:val="div+(div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/>
      <w:contextualSpacing/>
    </w:pPr>
  </w:style>
  <w:style w:type="character" w:styleId="div-c" w:customStyle="1">
    <w:name w:val="Div character"/>
    <w:link w:val="div"/>
    <w:rPr>
      <w:rFonts w:ascii="Times New Roman" w:hAnsi="Times New Roman" w:eastAsia="Times New Roman" w:cs="Times New Roman"/>
    </w:rPr>
  </w:style>
  <w:style w:type="character" w:styleId="div-c+(div-c)-c" w:customStyle="1">
    <w:name w:val="Div character"/>
    <w:link w:val="div"/>
    <w:rPr>
      <w:rFonts w:ascii="Times New Roman" w:hAnsi="Times New Roman" w:eastAsia="Times New Roman" w:cs="Times New Roman"/>
    </w:rPr>
  </w:style>
  <w:style w:type="character" w:styleId="div-1-c" w:customStyle="1">
    <w:name w:val="div-1-c"/>
    <w:basedOn w:val="div-c+(div-c)-c"/>
    <w:rPr>
      <w:rFonts w:ascii="times new roman  " w:hAnsi="times new roman  " w:eastAsia="times new roman  " w:cs="times new roman  "/>
      <w:i/>
      <w:iCs/>
      <w:color w:val="000000"/>
      <w:sz w:val="24"/>
      <w:szCs w:val="24"/>
    </w:rPr>
  </w:style>
  <w:style w:type="paragraph" w:styleId="p" w:customStyle="1">
    <w:name w:val="Paragraph"/>
    <w:basedOn w:val="normal"/>
    <w:link w:val="p-c"/>
  </w:style>
  <w:style w:type="paragraph" w:styleId="p+(p)" w:customStyle="1">
    <w:name w:val="Paragraph"/>
    <w:basedOn w:val="normal"/>
    <w:link w:val="p-c"/>
    <w:qFormat/>
  </w:style>
  <w:style w:type="paragraph" w:styleId="p-2" w:customStyle="1">
    <w:name w:val="p-2"/>
    <w:basedOn w:val="p+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both"/>
    </w:pPr>
  </w:style>
  <w:style w:type="character" w:styleId="p-c" w:customStyle="1">
    <w:name w:val="Paragraph character"/>
    <w:link w:val="p"/>
    <w:rPr>
      <w:rFonts w:ascii="Times New Roman" w:hAnsi="Times New Roman" w:eastAsia="Times New Roman" w:cs="Times New Roman"/>
    </w:rPr>
  </w:style>
  <w:style w:type="character" w:styleId="p-c+(p-c)-c" w:customStyle="1">
    <w:name w:val="Paragraph character"/>
    <w:link w:val="p"/>
    <w:rPr>
      <w:rFonts w:ascii="Times New Roman" w:hAnsi="Times New Roman" w:eastAsia="Times New Roman" w:cs="Times New Roman"/>
    </w:rPr>
  </w:style>
  <w:style w:type="character" w:styleId="p-2-c" w:customStyle="1">
    <w:name w:val="p-2-c"/>
    <w:basedOn w:val="p-c+(p-c)-c"/>
    <w:rPr>
      <w:rFonts w:ascii="times new roman  " w:hAnsi="times new roman  " w:eastAsia="times new roman  " w:cs="times new roman  "/>
      <w:color w:val="000000"/>
      <w:sz w:val="27"/>
      <w:szCs w:val="27"/>
    </w:rPr>
  </w:style>
  <w:style w:type="paragraph" w:styleId="p.T#p1-3" w:customStyle="1">
    <w:name w:val="p.T#p1-3"/>
    <w:basedOn w:val="p+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center"/>
    </w:pPr>
  </w:style>
  <w:style w:type="character" w:styleId="p.T#p1-3-c" w:customStyle="1">
    <w:name w:val="p.T#p1-3-c"/>
    <w:basedOn w:val="p-c+(p-c)-c"/>
    <w:rPr>
      <w:rFonts w:ascii="times new roman  " w:hAnsi="times new roman  " w:eastAsia="times new roman  " w:cs="times new roman  "/>
      <w:b/>
      <w:bCs/>
      <w:color w:val="000000"/>
      <w:sz w:val="27"/>
      <w:szCs w:val="27"/>
    </w:rPr>
  </w:style>
  <w:style w:type="paragraph" w:styleId="(p)" w:customStyle="1">
    <w:name w:val="p"/>
    <w:basedOn w:val="normal"/>
    <w:link w:val="p-c"/>
    <w:qFormat/>
  </w:style>
  <w:style w:type="paragraph" w:styleId="span.markx-6" w:customStyle="1">
    <w:name w:val="span.markx-6"/>
    <w:basedOn w:val="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center"/>
    </w:pPr>
  </w:style>
  <w:style w:type="character" w:styleId="(p-c)-c" w:customStyle="1">
    <w:name w:val="p-c"/>
    <w:link w:val="p"/>
    <w:rPr>
      <w:rFonts w:ascii="Times New Roman" w:hAnsi="Times New Roman" w:eastAsia="Times New Roman" w:cs="Times New Roman"/>
    </w:rPr>
  </w:style>
  <w:style w:type="character" w:styleId="span.markx-6-c" w:customStyle="1">
    <w:name w:val="span.markx-6-c"/>
    <w:basedOn w:val="(p-c)-c"/>
    <w:rPr>
      <w:rFonts w:ascii="times new roman  " w:hAnsi="times new roman  " w:eastAsia="times new roman  " w:cs="times new roman  "/>
      <w:b w:val="0"/>
      <w:bCs w:val="0"/>
      <w:i/>
      <w:iCs/>
      <w:color w:val="1111ee"/>
      <w:sz w:val="27"/>
      <w:szCs w:val="27"/>
      <w:u w:val="none"/>
    </w:rPr>
  </w:style>
  <w:style w:type="character" w:styleId="span.cmd-hide-9-c" w:customStyle="1">
    <w:name w:val="span.cmd-hide-9-c"/>
    <w:basedOn w:val="(p-c)-c"/>
    <w:rPr>
      <w:rFonts w:ascii="times new roman  " w:hAnsi="times new roman  " w:eastAsia="times new roman  " w:cs="times new roman  "/>
      <w:color w:val="000000"/>
      <w:sz w:val="27"/>
      <w:szCs w:val="27"/>
    </w:rPr>
  </w:style>
  <w:style w:type="character" w:styleId="span.mark-27-c" w:customStyle="1">
    <w:name w:val="span.mark-27-c"/>
    <w:basedOn w:val="(p-c)-c"/>
    <w:rPr>
      <w:rFonts w:ascii="times new roman  " w:hAnsi="times new roman  " w:eastAsia="times new roman  " w:cs="times new roman  "/>
      <w:b w:val="0"/>
      <w:bCs w:val="0"/>
      <w:i/>
      <w:iCs/>
      <w:color w:val="1111ee"/>
      <w:sz w:val="27"/>
      <w:szCs w:val="27"/>
      <w:u w:val="none"/>
    </w:rPr>
  </w:style>
  <w:style w:type="paragraph" w:styleId="p.Y#p48-64" w:customStyle="1">
    <w:name w:val="p.Y#p48-64"/>
    <w:basedOn w:val="p+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left"/>
    </w:pPr>
  </w:style>
  <w:style w:type="character" w:styleId="p.Y#p48-64-c" w:customStyle="1">
    <w:name w:val="p.Y#p48-64-c"/>
    <w:basedOn w:val="p-c+(p-c)-c"/>
    <w:rPr>
      <w:rFonts w:ascii="times new roman  " w:hAnsi="times new roman  " w:eastAsia="times new roman  " w:cs="times new roman  "/>
      <w:color w:val="000000"/>
      <w:sz w:val="27"/>
      <w:szCs w:val="27"/>
    </w:rPr>
  </w:style>
  <w:style w:type="paragraph" w:styleId="p.S#p138-68" w:customStyle="1">
    <w:name w:val="p.S#p138-68"/>
    <w:basedOn w:val="p+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center"/>
    </w:pPr>
  </w:style>
  <w:style w:type="character" w:styleId="p.S#p138-68-c" w:customStyle="1">
    <w:name w:val="p.S#p138-68-c"/>
    <w:basedOn w:val="p-c+(p-c)-c"/>
    <w:rPr>
      <w:rFonts w:ascii="times new roman  " w:hAnsi="times new roman  " w:eastAsia="times new roman  " w:cs="times new roman  "/>
      <w:color w:val="000000"/>
      <w:sz w:val="27"/>
      <w:szCs w:val="27"/>
    </w:rPr>
  </w:style>
  <w:style w:type="paragraph" w:styleId="span.edx-78" w:customStyle="1">
    <w:name w:val="span.edx-78"/>
    <w:basedOn w:val="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both"/>
    </w:pPr>
  </w:style>
  <w:style w:type="character" w:styleId="span.W9-134-c" w:customStyle="1">
    <w:name w:val="span.W9-134-c"/>
    <w:basedOn w:val="(p-c)-c"/>
    <w:rPr>
      <w:rFonts w:ascii="times new roman  " w:hAnsi="times new roman  " w:eastAsia="times new roman  " w:cs="times new roman  "/>
      <w:b w:val="0"/>
      <w:bCs w:val="0"/>
      <w:i w:val="0"/>
      <w:iCs w:val="0"/>
      <w:color w:val="000000"/>
      <w:sz w:val="27"/>
      <w:szCs w:val="27"/>
      <w:u w:val="none"/>
    </w:rPr>
  </w:style>
  <w:style w:type="paragraph" w:styleId="span.mark-179" w:customStyle="1">
    <w:name w:val="span.mark-179"/>
    <w:basedOn w:val="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both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